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51" w:rsidRPr="00AB474C" w:rsidRDefault="003E7D15" w:rsidP="0012707D">
      <w:pPr>
        <w:spacing w:line="360" w:lineRule="auto"/>
        <w:jc w:val="both"/>
        <w:rPr>
          <w:rFonts w:ascii="Arial Narrow" w:eastAsiaTheme="minorHAnsi" w:hAnsi="Arial Narrow" w:cstheme="minorHAnsi"/>
          <w:bCs/>
          <w:color w:val="000000" w:themeColor="text1"/>
          <w:szCs w:val="22"/>
        </w:rPr>
      </w:pPr>
      <w:r w:rsidRPr="00AB474C">
        <w:rPr>
          <w:rFonts w:ascii="Arial Narrow" w:hAnsi="Arial Narrow" w:cstheme="minorHAnsi"/>
          <w:color w:val="000000" w:themeColor="text1"/>
          <w:szCs w:val="22"/>
        </w:rPr>
        <w:t xml:space="preserve">A </w:t>
      </w:r>
      <w:r w:rsidR="00D27871" w:rsidRPr="00AB474C">
        <w:rPr>
          <w:rFonts w:ascii="Arial Narrow" w:hAnsi="Arial Narrow" w:cstheme="minorHAnsi"/>
          <w:color w:val="000000" w:themeColor="text1"/>
          <w:szCs w:val="22"/>
        </w:rPr>
        <w:t xml:space="preserve">trigésima </w:t>
      </w:r>
      <w:r w:rsidR="00123EC3" w:rsidRPr="00AB474C">
        <w:rPr>
          <w:rFonts w:ascii="Arial Narrow" w:hAnsi="Arial Narrow" w:cstheme="minorHAnsi"/>
          <w:color w:val="000000" w:themeColor="text1"/>
          <w:szCs w:val="22"/>
        </w:rPr>
        <w:t>oitava</w:t>
      </w:r>
      <w:r w:rsidRPr="00AB474C">
        <w:rPr>
          <w:rFonts w:ascii="Arial Narrow" w:hAnsi="Arial Narrow" w:cstheme="minorHAnsi"/>
          <w:color w:val="000000" w:themeColor="text1"/>
          <w:szCs w:val="22"/>
        </w:rPr>
        <w:t xml:space="preserve"> reunião </w:t>
      </w:r>
      <w:r w:rsidR="00B550E5" w:rsidRPr="00AB474C">
        <w:rPr>
          <w:rFonts w:ascii="Arial Narrow" w:hAnsi="Arial Narrow" w:cstheme="minorHAnsi"/>
          <w:color w:val="000000" w:themeColor="text1"/>
          <w:szCs w:val="22"/>
        </w:rPr>
        <w:t>extra</w:t>
      </w:r>
      <w:r w:rsidRPr="00AB474C">
        <w:rPr>
          <w:rFonts w:ascii="Arial Narrow" w:hAnsi="Arial Narrow" w:cstheme="minorHAnsi"/>
          <w:color w:val="000000" w:themeColor="text1"/>
          <w:szCs w:val="22"/>
        </w:rPr>
        <w:t>ordinária do Conselho de R</w:t>
      </w:r>
      <w:r w:rsidR="00123EC3" w:rsidRPr="00AB474C">
        <w:rPr>
          <w:rFonts w:ascii="Arial Narrow" w:hAnsi="Arial Narrow" w:cstheme="minorHAnsi"/>
          <w:color w:val="000000" w:themeColor="text1"/>
          <w:szCs w:val="22"/>
        </w:rPr>
        <w:t>ecursos Hídricos ocorreu no dia</w:t>
      </w:r>
      <w:r w:rsidR="004E4F4A">
        <w:rPr>
          <w:rFonts w:ascii="Arial Narrow" w:hAnsi="Arial Narrow" w:cstheme="minorHAnsi"/>
          <w:color w:val="000000" w:themeColor="text1"/>
          <w:szCs w:val="22"/>
        </w:rPr>
        <w:t xml:space="preserve"> 18 </w:t>
      </w:r>
      <w:r w:rsidR="00C22B1A" w:rsidRPr="00AB474C">
        <w:rPr>
          <w:rFonts w:ascii="Arial Narrow" w:hAnsi="Arial Narrow" w:cstheme="minorHAnsi"/>
          <w:color w:val="000000" w:themeColor="text1"/>
          <w:szCs w:val="22"/>
        </w:rPr>
        <w:t xml:space="preserve">de </w:t>
      </w:r>
      <w:r w:rsidR="00123EC3" w:rsidRPr="00AB474C">
        <w:rPr>
          <w:rFonts w:ascii="Arial Narrow" w:hAnsi="Arial Narrow" w:cstheme="minorHAnsi"/>
          <w:color w:val="000000" w:themeColor="text1"/>
          <w:szCs w:val="22"/>
        </w:rPr>
        <w:t>dezembro</w:t>
      </w:r>
      <w:r w:rsidR="00C22B1A" w:rsidRPr="00AB474C">
        <w:rPr>
          <w:rFonts w:ascii="Arial Narrow" w:hAnsi="Arial Narrow" w:cstheme="minorHAnsi"/>
          <w:color w:val="000000" w:themeColor="text1"/>
          <w:szCs w:val="22"/>
        </w:rPr>
        <w:t xml:space="preserve"> de 202</w:t>
      </w:r>
      <w:r w:rsidR="002B069D" w:rsidRPr="00AB474C">
        <w:rPr>
          <w:rFonts w:ascii="Arial Narrow" w:hAnsi="Arial Narrow" w:cstheme="minorHAnsi"/>
          <w:color w:val="000000" w:themeColor="text1"/>
          <w:szCs w:val="22"/>
        </w:rPr>
        <w:t>4</w:t>
      </w:r>
      <w:r w:rsidR="00C22B1A" w:rsidRPr="00AB474C">
        <w:rPr>
          <w:rFonts w:ascii="Arial Narrow" w:hAnsi="Arial Narrow" w:cstheme="minorHAnsi"/>
          <w:color w:val="000000" w:themeColor="text1"/>
          <w:szCs w:val="22"/>
        </w:rPr>
        <w:t xml:space="preserve">, </w:t>
      </w:r>
      <w:r w:rsidR="0002678E" w:rsidRPr="00AB474C">
        <w:rPr>
          <w:rFonts w:ascii="Arial Narrow" w:hAnsi="Arial Narrow" w:cstheme="minorHAnsi"/>
          <w:color w:val="000000" w:themeColor="text1"/>
          <w:szCs w:val="22"/>
        </w:rPr>
        <w:t xml:space="preserve">às </w:t>
      </w:r>
      <w:r w:rsidR="002B069D" w:rsidRPr="00AB474C">
        <w:rPr>
          <w:rFonts w:ascii="Arial Narrow" w:hAnsi="Arial Narrow" w:cstheme="minorHAnsi"/>
          <w:color w:val="000000" w:themeColor="text1"/>
          <w:szCs w:val="22"/>
        </w:rPr>
        <w:t>14h</w:t>
      </w:r>
      <w:r w:rsidR="00F97585" w:rsidRPr="00AB474C">
        <w:rPr>
          <w:rFonts w:ascii="Arial Narrow" w:hAnsi="Arial Narrow" w:cstheme="minorHAnsi"/>
          <w:color w:val="000000" w:themeColor="text1"/>
          <w:szCs w:val="22"/>
        </w:rPr>
        <w:t>,</w:t>
      </w:r>
      <w:r w:rsidRPr="00AB474C">
        <w:rPr>
          <w:rFonts w:ascii="Arial Narrow" w:hAnsi="Arial Narrow" w:cstheme="minorHAnsi"/>
          <w:color w:val="000000" w:themeColor="text1"/>
          <w:szCs w:val="22"/>
        </w:rPr>
        <w:t xml:space="preserve"> realizada de maneira totalmente online, via aplicativo </w:t>
      </w:r>
      <w:r w:rsidR="00123EC3" w:rsidRPr="00AB474C">
        <w:rPr>
          <w:rFonts w:ascii="Arial Narrow" w:hAnsi="Arial Narrow" w:cstheme="minorHAnsi"/>
          <w:color w:val="000000" w:themeColor="text1"/>
          <w:szCs w:val="22"/>
        </w:rPr>
        <w:t xml:space="preserve">Microsoft </w:t>
      </w:r>
      <w:proofErr w:type="spellStart"/>
      <w:r w:rsidR="00123EC3" w:rsidRPr="00AB474C">
        <w:rPr>
          <w:rFonts w:ascii="Arial Narrow" w:hAnsi="Arial Narrow" w:cstheme="minorHAnsi"/>
          <w:color w:val="000000" w:themeColor="text1"/>
          <w:szCs w:val="22"/>
        </w:rPr>
        <w:t>Teams</w:t>
      </w:r>
      <w:proofErr w:type="spellEnd"/>
      <w:r w:rsidRPr="00AB474C">
        <w:rPr>
          <w:rFonts w:ascii="Arial Narrow" w:hAnsi="Arial Narrow" w:cstheme="minorHAnsi"/>
          <w:color w:val="000000" w:themeColor="text1"/>
          <w:szCs w:val="22"/>
        </w:rPr>
        <w:t xml:space="preserve">, </w:t>
      </w:r>
      <w:r w:rsidR="000421EF" w:rsidRPr="00AB474C">
        <w:rPr>
          <w:rFonts w:ascii="Arial Narrow" w:hAnsi="Arial Narrow" w:cstheme="minorHAnsi"/>
          <w:color w:val="000000" w:themeColor="text1"/>
          <w:szCs w:val="22"/>
        </w:rPr>
        <w:t>podendo ser vista</w:t>
      </w:r>
      <w:r w:rsidR="00AB474C" w:rsidRPr="00AB474C">
        <w:rPr>
          <w:rFonts w:ascii="Arial Narrow" w:hAnsi="Arial Narrow" w:cstheme="minorHAnsi"/>
          <w:color w:val="000000" w:themeColor="text1"/>
          <w:szCs w:val="22"/>
        </w:rPr>
        <w:t xml:space="preserve"> a gravação na pá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>gina da</w:t>
      </w:r>
      <w:r w:rsidRPr="00AB474C">
        <w:rPr>
          <w:rFonts w:ascii="Arial Narrow" w:hAnsi="Arial Narrow" w:cstheme="minorHAnsi"/>
          <w:color w:val="000000" w:themeColor="text1"/>
          <w:szCs w:val="22"/>
        </w:rPr>
        <w:t xml:space="preserve"> Secretaria Estadual do Meio Ambiente</w:t>
      </w:r>
      <w:r w:rsidR="002D455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9B04ED" w:rsidRPr="00AB474C">
        <w:rPr>
          <w:rFonts w:ascii="Arial Narrow" w:hAnsi="Arial Narrow" w:cstheme="minorHAnsi"/>
          <w:color w:val="000000" w:themeColor="text1"/>
          <w:szCs w:val="22"/>
        </w:rPr>
        <w:t>e</w:t>
      </w:r>
      <w:r w:rsidR="002D455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9B04ED" w:rsidRPr="00AB474C">
        <w:rPr>
          <w:rFonts w:ascii="Arial Narrow" w:hAnsi="Arial Narrow" w:cstheme="minorHAnsi"/>
          <w:color w:val="000000" w:themeColor="text1"/>
          <w:szCs w:val="22"/>
        </w:rPr>
        <w:t>Infraestrutura–SEMA</w:t>
      </w:r>
      <w:r w:rsidR="002D455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9B04ED" w:rsidRPr="00AB474C">
        <w:rPr>
          <w:rFonts w:ascii="Arial Narrow" w:hAnsi="Arial Narrow" w:cstheme="minorHAnsi"/>
          <w:color w:val="000000" w:themeColor="text1"/>
          <w:szCs w:val="22"/>
        </w:rPr>
        <w:t>no</w:t>
      </w:r>
      <w:r w:rsidR="002D455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spellStart"/>
      <w:r w:rsidR="009B04ED" w:rsidRPr="00AB474C">
        <w:rPr>
          <w:rFonts w:ascii="Arial Narrow" w:hAnsi="Arial Narrow" w:cstheme="minorHAnsi"/>
          <w:color w:val="000000" w:themeColor="text1"/>
          <w:szCs w:val="22"/>
        </w:rPr>
        <w:t>youtube</w:t>
      </w:r>
      <w:proofErr w:type="spellEnd"/>
      <w:r w:rsidR="009B04ED" w:rsidRPr="00AB474C">
        <w:rPr>
          <w:rFonts w:ascii="Arial Narrow" w:hAnsi="Arial Narrow" w:cstheme="minorHAnsi"/>
          <w:color w:val="000000" w:themeColor="text1"/>
          <w:szCs w:val="22"/>
        </w:rPr>
        <w:t>:</w:t>
      </w:r>
      <w:r w:rsidR="0084249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hyperlink r:id="rId9" w:history="1">
        <w:r w:rsidR="00842496" w:rsidRPr="00AB474C">
          <w:rPr>
            <w:rStyle w:val="Hyperlink"/>
            <w:rFonts w:ascii="Arial Narrow" w:hAnsi="Arial Narrow" w:cstheme="minorHAnsi"/>
            <w:color w:val="000000" w:themeColor="text1"/>
            <w:szCs w:val="22"/>
          </w:rPr>
          <w:t>https://www.youtube.com/watch?v=rVXhXuZxfSI</w:t>
        </w:r>
      </w:hyperlink>
      <w:proofErr w:type="gramStart"/>
      <w:r w:rsidR="0084249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2B069D" w:rsidRPr="00AB474C">
        <w:rPr>
          <w:rFonts w:ascii="Arial Narrow" w:hAnsi="Arial Narrow" w:cstheme="minorHAnsi"/>
          <w:color w:val="000000" w:themeColor="text1"/>
          <w:szCs w:val="22"/>
        </w:rPr>
        <w:t>.</w:t>
      </w:r>
      <w:proofErr w:type="gramEnd"/>
      <w:r w:rsidR="002D455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B550E5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Conselheiros</w:t>
      </w:r>
      <w:r w:rsidR="009B04ED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</w:t>
      </w:r>
      <w:r w:rsidR="00B550E5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Presentes:</w:t>
      </w:r>
      <w:r w:rsidR="00FA478B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306ABD" w:rsidRPr="00AB474C">
        <w:rPr>
          <w:rFonts w:ascii="Arial Narrow" w:hAnsi="Arial Narrow" w:cstheme="minorHAnsi"/>
          <w:color w:val="000000" w:themeColor="text1"/>
          <w:szCs w:val="22"/>
        </w:rPr>
        <w:t xml:space="preserve">Marcelo </w:t>
      </w:r>
      <w:proofErr w:type="spellStart"/>
      <w:r w:rsidR="00306ABD" w:rsidRPr="00AB474C">
        <w:rPr>
          <w:rFonts w:ascii="Arial Narrow" w:hAnsi="Arial Narrow" w:cstheme="minorHAnsi"/>
          <w:color w:val="000000" w:themeColor="text1"/>
          <w:szCs w:val="22"/>
        </w:rPr>
        <w:t>Camardelli</w:t>
      </w:r>
      <w:proofErr w:type="spellEnd"/>
      <w:r w:rsidR="00306ABD" w:rsidRPr="00AB474C">
        <w:rPr>
          <w:rFonts w:ascii="Arial Narrow" w:hAnsi="Arial Narrow" w:cstheme="minorHAnsi"/>
          <w:color w:val="000000" w:themeColor="text1"/>
          <w:szCs w:val="22"/>
        </w:rPr>
        <w:t xml:space="preserve"> Rosa – SEMA;</w:t>
      </w:r>
      <w:proofErr w:type="gramStart"/>
      <w:r w:rsidR="00306ABD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E4241C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gramEnd"/>
      <w:r w:rsidR="006E54FA" w:rsidRPr="00AB474C">
        <w:rPr>
          <w:rFonts w:ascii="Arial Narrow" w:hAnsi="Arial Narrow" w:cstheme="minorHAnsi"/>
          <w:color w:val="000000" w:themeColor="text1"/>
          <w:szCs w:val="22"/>
        </w:rPr>
        <w:t xml:space="preserve">Verônica Della </w:t>
      </w:r>
      <w:proofErr w:type="spellStart"/>
      <w:r w:rsidR="006E54FA" w:rsidRPr="00AB474C">
        <w:rPr>
          <w:rFonts w:ascii="Arial Narrow" w:hAnsi="Arial Narrow" w:cstheme="minorHAnsi"/>
          <w:color w:val="000000" w:themeColor="text1"/>
          <w:szCs w:val="22"/>
        </w:rPr>
        <w:t>Mea</w:t>
      </w:r>
      <w:proofErr w:type="spellEnd"/>
      <w:r w:rsidR="00A52766" w:rsidRPr="00AB474C">
        <w:rPr>
          <w:rFonts w:ascii="Arial Narrow" w:hAnsi="Arial Narrow" w:cstheme="minorHAnsi"/>
          <w:color w:val="000000" w:themeColor="text1"/>
          <w:szCs w:val="22"/>
        </w:rPr>
        <w:t xml:space="preserve"> – Comitê Baixo </w:t>
      </w:r>
      <w:proofErr w:type="spellStart"/>
      <w:r w:rsidR="00A52766" w:rsidRPr="00AB474C">
        <w:rPr>
          <w:rFonts w:ascii="Arial Narrow" w:hAnsi="Arial Narrow" w:cstheme="minorHAnsi"/>
          <w:color w:val="000000" w:themeColor="text1"/>
          <w:szCs w:val="22"/>
        </w:rPr>
        <w:t>Jacui</w:t>
      </w:r>
      <w:proofErr w:type="spellEnd"/>
      <w:r w:rsidR="006E54FA" w:rsidRPr="00AB474C">
        <w:rPr>
          <w:rFonts w:ascii="Arial Narrow" w:hAnsi="Arial Narrow" w:cstheme="minorHAnsi"/>
          <w:color w:val="000000" w:themeColor="text1"/>
          <w:szCs w:val="22"/>
        </w:rPr>
        <w:t xml:space="preserve">; </w:t>
      </w:r>
      <w:r w:rsidR="00E4241C" w:rsidRPr="00AB474C">
        <w:rPr>
          <w:rFonts w:ascii="Arial Narrow" w:hAnsi="Arial Narrow" w:cstheme="minorHAnsi"/>
          <w:color w:val="000000" w:themeColor="text1"/>
          <w:szCs w:val="22"/>
        </w:rPr>
        <w:t xml:space="preserve"> Mario</w:t>
      </w:r>
      <w:r w:rsidR="006E54FA" w:rsidRPr="00AB474C">
        <w:rPr>
          <w:rFonts w:ascii="Arial Narrow" w:hAnsi="Arial Narrow" w:cstheme="minorHAnsi"/>
          <w:color w:val="000000" w:themeColor="text1"/>
          <w:szCs w:val="22"/>
        </w:rPr>
        <w:t xml:space="preserve"> Fernando</w:t>
      </w:r>
      <w:r w:rsidR="00E4241C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spellStart"/>
      <w:r w:rsidR="00E4241C" w:rsidRPr="00AB474C">
        <w:rPr>
          <w:rFonts w:ascii="Arial Narrow" w:hAnsi="Arial Narrow" w:cstheme="minorHAnsi"/>
          <w:color w:val="000000" w:themeColor="text1"/>
          <w:szCs w:val="22"/>
        </w:rPr>
        <w:t>Damé</w:t>
      </w:r>
      <w:proofErr w:type="spellEnd"/>
      <w:r w:rsidR="00E4241C" w:rsidRPr="00AB474C">
        <w:rPr>
          <w:rFonts w:ascii="Arial Narrow" w:hAnsi="Arial Narrow" w:cstheme="minorHAnsi"/>
          <w:color w:val="000000" w:themeColor="text1"/>
          <w:szCs w:val="22"/>
        </w:rPr>
        <w:t xml:space="preserve"> – Comitê Camaquã</w:t>
      </w:r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; </w:t>
      </w:r>
      <w:proofErr w:type="spellStart"/>
      <w:r w:rsidR="00DD33E6" w:rsidRPr="00AB474C">
        <w:rPr>
          <w:rFonts w:ascii="Arial Narrow" w:hAnsi="Arial Narrow" w:cstheme="minorHAnsi"/>
          <w:color w:val="000000" w:themeColor="text1"/>
          <w:szCs w:val="22"/>
        </w:rPr>
        <w:t>Antonio</w:t>
      </w:r>
      <w:proofErr w:type="spellEnd"/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Severino </w:t>
      </w:r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Costa </w:t>
      </w:r>
      <w:r w:rsidR="008B7A40" w:rsidRPr="00AB474C">
        <w:rPr>
          <w:rFonts w:ascii="Arial Narrow" w:hAnsi="Arial Narrow" w:cstheme="minorHAnsi"/>
          <w:color w:val="000000" w:themeColor="text1"/>
          <w:szCs w:val="22"/>
        </w:rPr>
        <w:t>– S</w:t>
      </w:r>
      <w:r w:rsidR="006E54FA" w:rsidRPr="00AB474C">
        <w:rPr>
          <w:rFonts w:ascii="Arial Narrow" w:hAnsi="Arial Narrow" w:cstheme="minorHAnsi"/>
          <w:color w:val="000000" w:themeColor="text1"/>
          <w:szCs w:val="22"/>
        </w:rPr>
        <w:t>EFAZ;</w:t>
      </w:r>
      <w:r w:rsidR="008B7A40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306ABD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Reinaldo </w:t>
      </w:r>
      <w:proofErr w:type="spellStart"/>
      <w:r w:rsidR="00DD33E6" w:rsidRPr="00AB474C">
        <w:rPr>
          <w:rFonts w:ascii="Arial Narrow" w:hAnsi="Arial Narrow" w:cstheme="minorHAnsi"/>
          <w:color w:val="000000" w:themeColor="text1"/>
          <w:szCs w:val="22"/>
        </w:rPr>
        <w:t>Gambim</w:t>
      </w:r>
      <w:proofErr w:type="spellEnd"/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 – SELT;</w:t>
      </w:r>
      <w:r w:rsidR="006E769A" w:rsidRPr="00AB474C">
        <w:rPr>
          <w:rFonts w:ascii="Arial Narrow" w:hAnsi="Arial Narrow" w:cstheme="minorHAnsi"/>
          <w:color w:val="000000" w:themeColor="text1"/>
          <w:szCs w:val="22"/>
        </w:rPr>
        <w:t xml:space="preserve"> Leticia Osorio </w:t>
      </w:r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– Comitê </w:t>
      </w:r>
      <w:proofErr w:type="spellStart"/>
      <w:r w:rsidR="00DD33E6" w:rsidRPr="00AB474C">
        <w:rPr>
          <w:rFonts w:ascii="Arial Narrow" w:hAnsi="Arial Narrow" w:cstheme="minorHAnsi"/>
          <w:color w:val="000000" w:themeColor="text1"/>
          <w:szCs w:val="22"/>
        </w:rPr>
        <w:t>Vacacai</w:t>
      </w:r>
      <w:proofErr w:type="spellEnd"/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 e </w:t>
      </w:r>
      <w:proofErr w:type="spellStart"/>
      <w:r w:rsidR="00DD33E6" w:rsidRPr="00AB474C">
        <w:rPr>
          <w:rFonts w:ascii="Arial Narrow" w:hAnsi="Arial Narrow" w:cstheme="minorHAnsi"/>
          <w:color w:val="000000" w:themeColor="text1"/>
          <w:szCs w:val="22"/>
        </w:rPr>
        <w:t>Vacacai</w:t>
      </w:r>
      <w:proofErr w:type="spellEnd"/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 Mirim; </w:t>
      </w:r>
      <w:r w:rsidR="00306ABD" w:rsidRPr="00AB474C">
        <w:rPr>
          <w:rFonts w:ascii="Arial Narrow" w:hAnsi="Arial Narrow" w:cstheme="minorHAnsi"/>
          <w:color w:val="000000" w:themeColor="text1"/>
          <w:szCs w:val="22"/>
        </w:rPr>
        <w:t xml:space="preserve">Altair </w:t>
      </w:r>
      <w:proofErr w:type="spellStart"/>
      <w:r w:rsidR="006E54FA" w:rsidRPr="00AB474C">
        <w:rPr>
          <w:rFonts w:ascii="Arial Narrow" w:hAnsi="Arial Narrow" w:cstheme="minorHAnsi"/>
          <w:color w:val="000000" w:themeColor="text1"/>
          <w:szCs w:val="22"/>
        </w:rPr>
        <w:t>Hommerding</w:t>
      </w:r>
      <w:proofErr w:type="spellEnd"/>
      <w:r w:rsidR="006E54FA" w:rsidRPr="00AB474C">
        <w:rPr>
          <w:rFonts w:ascii="Arial Narrow" w:hAnsi="Arial Narrow" w:cstheme="minorHAnsi"/>
          <w:color w:val="000000" w:themeColor="text1"/>
          <w:szCs w:val="22"/>
        </w:rPr>
        <w:t xml:space="preserve"> – SEAPI</w:t>
      </w:r>
      <w:r w:rsidR="00DD33E6" w:rsidRPr="00AB474C">
        <w:rPr>
          <w:rFonts w:ascii="Arial Narrow" w:hAnsi="Arial Narrow" w:cstheme="minorHAnsi"/>
          <w:color w:val="000000" w:themeColor="text1"/>
          <w:szCs w:val="22"/>
        </w:rPr>
        <w:t>; Fabio Avancini Rodrigue</w:t>
      </w:r>
      <w:r w:rsidR="00610AB7" w:rsidRPr="00AB474C">
        <w:rPr>
          <w:rFonts w:ascii="Arial Narrow" w:hAnsi="Arial Narrow" w:cstheme="minorHAnsi"/>
          <w:color w:val="000000" w:themeColor="text1"/>
          <w:szCs w:val="22"/>
        </w:rPr>
        <w:t>s</w:t>
      </w:r>
      <w:r w:rsidR="00DD33E6" w:rsidRPr="00AB474C">
        <w:rPr>
          <w:rFonts w:ascii="Arial Narrow" w:hAnsi="Arial Narrow" w:cstheme="minorHAnsi"/>
          <w:color w:val="000000" w:themeColor="text1"/>
          <w:szCs w:val="22"/>
        </w:rPr>
        <w:t xml:space="preserve"> – Comitê Mirim – São Gonçalo;</w:t>
      </w:r>
      <w:r w:rsidR="00EC3165" w:rsidRPr="00AB474C">
        <w:rPr>
          <w:rFonts w:ascii="Arial Narrow" w:hAnsi="Arial Narrow" w:cstheme="minorHAnsi"/>
          <w:color w:val="000000" w:themeColor="text1"/>
          <w:szCs w:val="22"/>
        </w:rPr>
        <w:t xml:space="preserve"> Eduardo </w:t>
      </w:r>
      <w:proofErr w:type="spellStart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>Ubel</w:t>
      </w:r>
      <w:proofErr w:type="spellEnd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spellStart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>Oslaj</w:t>
      </w:r>
      <w:proofErr w:type="spellEnd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 xml:space="preserve"> –SDR;</w:t>
      </w:r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4E4F4A">
        <w:rPr>
          <w:rFonts w:ascii="Arial Narrow" w:hAnsi="Arial Narrow" w:cstheme="minorHAnsi"/>
          <w:color w:val="000000" w:themeColor="text1"/>
          <w:szCs w:val="22"/>
        </w:rPr>
        <w:t xml:space="preserve"> Regis Fernandes da Silva – Secretaria da Saúde; </w:t>
      </w:r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Rodrigo </w:t>
      </w:r>
      <w:proofErr w:type="spellStart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>Gonçaves</w:t>
      </w:r>
      <w:proofErr w:type="spellEnd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 dos Santos - Comando Ambiental BM-SSP/RS</w:t>
      </w:r>
      <w:r w:rsidR="00FE2CDB" w:rsidRPr="00AB474C">
        <w:rPr>
          <w:rFonts w:ascii="Arial Narrow" w:hAnsi="Arial Narrow" w:cstheme="minorHAnsi"/>
          <w:b/>
          <w:color w:val="000000" w:themeColor="text1"/>
          <w:szCs w:val="22"/>
        </w:rPr>
        <w:t xml:space="preserve">; </w:t>
      </w:r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Henrique </w:t>
      </w:r>
      <w:proofErr w:type="spellStart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>Montagner</w:t>
      </w:r>
      <w:proofErr w:type="spellEnd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 Fernandes - Casa Civil</w:t>
      </w:r>
      <w:r w:rsidR="007671ED" w:rsidRPr="00AB474C">
        <w:rPr>
          <w:rFonts w:ascii="Arial Narrow" w:hAnsi="Arial Narrow" w:cstheme="minorHAnsi"/>
          <w:color w:val="000000" w:themeColor="text1"/>
          <w:szCs w:val="22"/>
        </w:rPr>
        <w:t xml:space="preserve">; Claudia </w:t>
      </w:r>
      <w:proofErr w:type="spellStart"/>
      <w:r w:rsidR="007671ED" w:rsidRPr="00AB474C">
        <w:rPr>
          <w:rFonts w:ascii="Arial Narrow" w:hAnsi="Arial Narrow" w:cstheme="minorHAnsi"/>
          <w:color w:val="000000" w:themeColor="text1"/>
          <w:szCs w:val="22"/>
        </w:rPr>
        <w:t>Bos</w:t>
      </w:r>
      <w:proofErr w:type="spellEnd"/>
      <w:r w:rsidR="007671ED" w:rsidRPr="00AB474C">
        <w:rPr>
          <w:rFonts w:ascii="Arial Narrow" w:hAnsi="Arial Narrow" w:cstheme="minorHAnsi"/>
          <w:color w:val="000000" w:themeColor="text1"/>
          <w:szCs w:val="22"/>
        </w:rPr>
        <w:t xml:space="preserve"> Wolff - FEPAM</w:t>
      </w:r>
      <w:r w:rsidR="00FE2CDB" w:rsidRPr="00AB474C">
        <w:rPr>
          <w:rFonts w:ascii="Arial Narrow" w:hAnsi="Arial Narrow"/>
          <w:color w:val="000000" w:themeColor="text1"/>
          <w:szCs w:val="22"/>
        </w:rPr>
        <w:t>.</w:t>
      </w:r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FE2CDB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Ausência justificada:</w:t>
      </w:r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 Renato Fava – SEHAB; </w:t>
      </w:r>
      <w:r w:rsidR="00FE2CDB" w:rsidRPr="00AB474C">
        <w:rPr>
          <w:rFonts w:ascii="Arial Narrow" w:eastAsia="Arial Narrow" w:hAnsi="Arial Narrow" w:cs="Arial Narrow"/>
          <w:color w:val="000000" w:themeColor="text1"/>
          <w:spacing w:val="-11"/>
          <w:szCs w:val="22"/>
        </w:rPr>
        <w:t xml:space="preserve">Vera </w:t>
      </w:r>
      <w:proofErr w:type="spellStart"/>
      <w:r w:rsidR="00FE2CDB" w:rsidRPr="00AB474C">
        <w:rPr>
          <w:rFonts w:ascii="Arial Narrow" w:eastAsia="Arial Narrow" w:hAnsi="Arial Narrow" w:cs="Arial Narrow"/>
          <w:color w:val="000000" w:themeColor="text1"/>
          <w:spacing w:val="-11"/>
          <w:szCs w:val="22"/>
        </w:rPr>
        <w:t>Ines</w:t>
      </w:r>
      <w:proofErr w:type="spellEnd"/>
      <w:r w:rsidR="00FE2CDB" w:rsidRPr="00AB474C">
        <w:rPr>
          <w:rFonts w:ascii="Arial Narrow" w:eastAsia="Arial Narrow" w:hAnsi="Arial Narrow" w:cs="Arial Narrow"/>
          <w:color w:val="000000" w:themeColor="text1"/>
          <w:spacing w:val="-11"/>
          <w:szCs w:val="22"/>
        </w:rPr>
        <w:t xml:space="preserve"> Salgueiro </w:t>
      </w:r>
      <w:proofErr w:type="spellStart"/>
      <w:r w:rsidR="00FE2CDB" w:rsidRPr="00AB474C">
        <w:rPr>
          <w:rFonts w:ascii="Arial Narrow" w:eastAsia="Arial Narrow" w:hAnsi="Arial Narrow" w:cs="Arial Narrow"/>
          <w:color w:val="000000" w:themeColor="text1"/>
          <w:spacing w:val="-11"/>
          <w:szCs w:val="22"/>
        </w:rPr>
        <w:t>Lermen</w:t>
      </w:r>
      <w:proofErr w:type="spellEnd"/>
      <w:proofErr w:type="gramStart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  </w:t>
      </w:r>
      <w:proofErr w:type="gramEnd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- SPGG e </w:t>
      </w:r>
      <w:proofErr w:type="spellStart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>Julio</w:t>
      </w:r>
      <w:proofErr w:type="spellEnd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spellStart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>Porciuncula</w:t>
      </w:r>
      <w:proofErr w:type="spellEnd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 xml:space="preserve"> da Silva – SOP.</w:t>
      </w:r>
      <w:r w:rsidR="00C7311B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CE1075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Ausentes:</w:t>
      </w:r>
      <w:r w:rsidR="00CE1075" w:rsidRPr="00AB474C">
        <w:rPr>
          <w:rFonts w:ascii="Arial Narrow" w:hAnsi="Arial Narrow" w:cstheme="minorHAnsi"/>
          <w:b/>
          <w:color w:val="000000" w:themeColor="text1"/>
          <w:szCs w:val="22"/>
        </w:rPr>
        <w:t xml:space="preserve"> </w:t>
      </w:r>
      <w:r w:rsidR="00FE2CDB" w:rsidRPr="00AB474C">
        <w:rPr>
          <w:rFonts w:ascii="Arial Narrow" w:hAnsi="Arial Narrow" w:cstheme="minorHAnsi"/>
          <w:color w:val="000000" w:themeColor="text1"/>
          <w:szCs w:val="22"/>
        </w:rPr>
        <w:t>Comitê</w:t>
      </w:r>
      <w:r w:rsidR="00C7311B" w:rsidRPr="00AB474C">
        <w:rPr>
          <w:rFonts w:ascii="Arial Narrow" w:hAnsi="Arial Narrow" w:cstheme="minorHAnsi"/>
          <w:color w:val="000000" w:themeColor="text1"/>
          <w:szCs w:val="22"/>
        </w:rPr>
        <w:t xml:space="preserve">s </w:t>
      </w:r>
      <w:proofErr w:type="spellStart"/>
      <w:r w:rsidR="00FE2CDB" w:rsidRPr="00AB474C">
        <w:rPr>
          <w:rFonts w:ascii="Arial Narrow" w:hAnsi="Arial Narrow" w:cstheme="minorHAnsi"/>
          <w:color w:val="000000" w:themeColor="text1"/>
          <w:szCs w:val="22"/>
        </w:rPr>
        <w:t>Mampituba</w:t>
      </w:r>
      <w:proofErr w:type="spellEnd"/>
      <w:r w:rsidR="00C7311B" w:rsidRPr="00AB474C">
        <w:rPr>
          <w:rFonts w:ascii="Arial Narrow" w:hAnsi="Arial Narrow" w:cstheme="minorHAnsi"/>
          <w:color w:val="000000" w:themeColor="text1"/>
          <w:szCs w:val="22"/>
        </w:rPr>
        <w:t xml:space="preserve"> e</w:t>
      </w:r>
      <w:r w:rsidR="00FE2CDB" w:rsidRPr="00AB474C">
        <w:rPr>
          <w:rFonts w:ascii="Arial Narrow" w:hAnsi="Arial Narrow" w:cstheme="minorHAnsi"/>
          <w:b/>
          <w:color w:val="000000" w:themeColor="text1"/>
          <w:szCs w:val="22"/>
        </w:rPr>
        <w:t xml:space="preserve"> </w:t>
      </w:r>
      <w:r w:rsidR="009A284B" w:rsidRPr="00AB474C">
        <w:rPr>
          <w:rFonts w:ascii="Arial Narrow" w:hAnsi="Arial Narrow" w:cstheme="minorHAnsi"/>
          <w:color w:val="000000" w:themeColor="text1"/>
          <w:szCs w:val="22"/>
        </w:rPr>
        <w:t xml:space="preserve">Taquari-Antas; </w:t>
      </w:r>
      <w:r w:rsidR="00C7311B" w:rsidRPr="00AB474C">
        <w:rPr>
          <w:rFonts w:ascii="Arial Narrow" w:hAnsi="Arial Narrow" w:cstheme="minorHAnsi"/>
          <w:color w:val="000000" w:themeColor="text1"/>
          <w:szCs w:val="22"/>
        </w:rPr>
        <w:t xml:space="preserve">Casa Militar e </w:t>
      </w:r>
      <w:r w:rsidR="00610AB7" w:rsidRPr="00AB474C">
        <w:rPr>
          <w:rFonts w:ascii="Arial Narrow" w:hAnsi="Arial Narrow" w:cstheme="minorHAnsi"/>
          <w:color w:val="000000" w:themeColor="text1"/>
          <w:szCs w:val="22"/>
        </w:rPr>
        <w:t>SEDUC</w:t>
      </w:r>
      <w:r w:rsidR="00C7311B" w:rsidRPr="00AB474C">
        <w:rPr>
          <w:rFonts w:ascii="Arial Narrow" w:hAnsi="Arial Narrow" w:cstheme="minorHAnsi"/>
          <w:b/>
          <w:color w:val="000000" w:themeColor="text1"/>
          <w:szCs w:val="22"/>
        </w:rPr>
        <w:t xml:space="preserve">. </w:t>
      </w:r>
      <w:r w:rsidR="00795825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Demais presentes:</w:t>
      </w:r>
      <w:r w:rsidR="00610AB7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2733C8" w:rsidRPr="00AB474C">
        <w:rPr>
          <w:rFonts w:ascii="Arial Narrow" w:hAnsi="Arial Narrow" w:cstheme="minorHAnsi"/>
          <w:color w:val="000000" w:themeColor="text1"/>
          <w:szCs w:val="22"/>
        </w:rPr>
        <w:t xml:space="preserve">Andressa Martins e Igor Almeida – SEMA; </w:t>
      </w:r>
      <w:r w:rsidR="006E54FA" w:rsidRPr="00AB474C">
        <w:rPr>
          <w:rFonts w:ascii="Arial Narrow" w:hAnsi="Arial Narrow" w:cstheme="minorHAnsi"/>
          <w:color w:val="000000" w:themeColor="text1"/>
          <w:szCs w:val="22"/>
        </w:rPr>
        <w:t xml:space="preserve">Carolina </w:t>
      </w:r>
      <w:proofErr w:type="spellStart"/>
      <w:r w:rsidR="006E54FA" w:rsidRPr="00AB474C">
        <w:rPr>
          <w:rFonts w:ascii="Arial Narrow" w:hAnsi="Arial Narrow" w:cstheme="minorHAnsi"/>
          <w:color w:val="000000" w:themeColor="text1"/>
          <w:szCs w:val="22"/>
        </w:rPr>
        <w:t>Menegaz</w:t>
      </w:r>
      <w:proofErr w:type="spellEnd"/>
      <w:r w:rsidR="006E54FA" w:rsidRPr="00AB474C">
        <w:rPr>
          <w:rFonts w:ascii="Arial Narrow" w:hAnsi="Arial Narrow" w:cstheme="minorHAnsi"/>
          <w:color w:val="000000" w:themeColor="text1"/>
          <w:szCs w:val="22"/>
        </w:rPr>
        <w:t xml:space="preserve"> – </w:t>
      </w:r>
      <w:r w:rsidR="00610AB7" w:rsidRPr="00AB474C">
        <w:rPr>
          <w:rFonts w:ascii="Arial Narrow" w:hAnsi="Arial Narrow" w:cstheme="minorHAnsi"/>
          <w:color w:val="000000" w:themeColor="text1"/>
          <w:szCs w:val="22"/>
        </w:rPr>
        <w:t>DIOUT</w:t>
      </w:r>
      <w:r w:rsidR="006E54FA" w:rsidRPr="00AB474C">
        <w:rPr>
          <w:rFonts w:ascii="Arial Narrow" w:hAnsi="Arial Narrow" w:cstheme="minorHAnsi"/>
          <w:color w:val="000000" w:themeColor="text1"/>
          <w:szCs w:val="22"/>
        </w:rPr>
        <w:t>/DRHS/SEMA</w:t>
      </w:r>
      <w:r w:rsidR="002D4556" w:rsidRPr="00AB474C">
        <w:rPr>
          <w:rFonts w:ascii="Arial Narrow" w:hAnsi="Arial Narrow" w:cstheme="minorHAnsi"/>
          <w:color w:val="000000" w:themeColor="text1"/>
          <w:szCs w:val="22"/>
        </w:rPr>
        <w:t xml:space="preserve">: </w:t>
      </w:r>
      <w:r w:rsidR="00CE1075" w:rsidRPr="00AB474C">
        <w:rPr>
          <w:rFonts w:ascii="Arial Narrow" w:hAnsi="Arial Narrow" w:cstheme="minorHAnsi"/>
          <w:color w:val="000000" w:themeColor="text1"/>
          <w:szCs w:val="22"/>
        </w:rPr>
        <w:t>Viviane Feijó – Comit</w:t>
      </w:r>
      <w:r w:rsidR="00F74DA5" w:rsidRPr="00AB474C">
        <w:rPr>
          <w:rFonts w:ascii="Arial Narrow" w:hAnsi="Arial Narrow" w:cstheme="minorHAnsi"/>
          <w:color w:val="000000" w:themeColor="text1"/>
          <w:szCs w:val="22"/>
        </w:rPr>
        <w:t xml:space="preserve">ê </w:t>
      </w:r>
      <w:r w:rsidR="00CE1075" w:rsidRPr="00AB474C">
        <w:rPr>
          <w:rFonts w:ascii="Arial Narrow" w:hAnsi="Arial Narrow" w:cstheme="minorHAnsi"/>
          <w:color w:val="000000" w:themeColor="text1"/>
          <w:szCs w:val="22"/>
        </w:rPr>
        <w:t xml:space="preserve">Sinos; </w:t>
      </w:r>
      <w:proofErr w:type="spellStart"/>
      <w:r w:rsidR="008B7A40" w:rsidRPr="00AB474C">
        <w:rPr>
          <w:rFonts w:ascii="Arial Narrow" w:hAnsi="Arial Narrow" w:cstheme="minorHAnsi"/>
          <w:color w:val="000000" w:themeColor="text1"/>
          <w:szCs w:val="22"/>
        </w:rPr>
        <w:t>Sumirê</w:t>
      </w:r>
      <w:proofErr w:type="spellEnd"/>
      <w:r w:rsidR="008B7A40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spellStart"/>
      <w:r w:rsidR="008B7A40" w:rsidRPr="00AB474C">
        <w:rPr>
          <w:rFonts w:ascii="Arial Narrow" w:hAnsi="Arial Narrow" w:cstheme="minorHAnsi"/>
          <w:color w:val="000000" w:themeColor="text1"/>
          <w:szCs w:val="22"/>
        </w:rPr>
        <w:t>Hinata</w:t>
      </w:r>
      <w:proofErr w:type="spellEnd"/>
      <w:r w:rsidR="002D455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D27871" w:rsidRPr="00AB474C">
        <w:rPr>
          <w:rFonts w:ascii="Arial Narrow" w:hAnsi="Arial Narrow" w:cstheme="minorHAnsi"/>
          <w:color w:val="000000" w:themeColor="text1"/>
          <w:szCs w:val="22"/>
        </w:rPr>
        <w:t xml:space="preserve">e </w:t>
      </w:r>
      <w:proofErr w:type="spellStart"/>
      <w:r w:rsidR="00D27871" w:rsidRPr="00AB474C">
        <w:rPr>
          <w:rFonts w:ascii="Arial Narrow" w:hAnsi="Arial Narrow" w:cstheme="minorHAnsi"/>
          <w:color w:val="000000" w:themeColor="text1"/>
          <w:szCs w:val="22"/>
        </w:rPr>
        <w:t>Raí</w:t>
      </w:r>
      <w:r w:rsidR="00610AB7" w:rsidRPr="00AB474C">
        <w:rPr>
          <w:rFonts w:ascii="Arial Narrow" w:hAnsi="Arial Narrow" w:cstheme="minorHAnsi"/>
          <w:color w:val="000000" w:themeColor="text1"/>
          <w:szCs w:val="22"/>
        </w:rPr>
        <w:t>za</w:t>
      </w:r>
      <w:proofErr w:type="spellEnd"/>
      <w:r w:rsidR="00610AB7" w:rsidRPr="00AB474C">
        <w:rPr>
          <w:rFonts w:ascii="Arial Narrow" w:hAnsi="Arial Narrow" w:cstheme="minorHAnsi"/>
          <w:color w:val="000000" w:themeColor="text1"/>
          <w:szCs w:val="22"/>
        </w:rPr>
        <w:t xml:space="preserve"> Schuster </w:t>
      </w:r>
      <w:r w:rsidR="002D4556" w:rsidRPr="00AB474C">
        <w:rPr>
          <w:rFonts w:ascii="Arial Narrow" w:hAnsi="Arial Narrow" w:cstheme="minorHAnsi"/>
          <w:color w:val="000000" w:themeColor="text1"/>
          <w:szCs w:val="22"/>
        </w:rPr>
        <w:t>– DIPLA/DRHS</w:t>
      </w:r>
      <w:r w:rsidR="009A284B" w:rsidRPr="00AB474C">
        <w:rPr>
          <w:rFonts w:ascii="Arial Narrow" w:hAnsi="Arial Narrow" w:cstheme="minorHAnsi"/>
          <w:color w:val="000000" w:themeColor="text1"/>
          <w:szCs w:val="22"/>
        </w:rPr>
        <w:t>;</w:t>
      </w:r>
      <w:r w:rsidR="00B460DB" w:rsidRPr="00AB474C">
        <w:rPr>
          <w:rFonts w:ascii="Arial Narrow" w:hAnsi="Arial Narrow" w:cstheme="minorHAnsi"/>
          <w:color w:val="000000" w:themeColor="text1"/>
          <w:szCs w:val="22"/>
        </w:rPr>
        <w:t xml:space="preserve"> Karolina </w:t>
      </w:r>
      <w:proofErr w:type="spellStart"/>
      <w:r w:rsidR="00B460DB" w:rsidRPr="00AB474C">
        <w:rPr>
          <w:rFonts w:ascii="Arial Narrow" w:hAnsi="Arial Narrow" w:cstheme="minorHAnsi"/>
          <w:color w:val="000000" w:themeColor="text1"/>
          <w:szCs w:val="22"/>
        </w:rPr>
        <w:t>Turcato</w:t>
      </w:r>
      <w:proofErr w:type="spellEnd"/>
      <w:r w:rsidR="00B460DB" w:rsidRPr="00AB474C">
        <w:rPr>
          <w:rFonts w:ascii="Arial Narrow" w:hAnsi="Arial Narrow" w:cstheme="minorHAnsi"/>
          <w:color w:val="000000" w:themeColor="text1"/>
          <w:szCs w:val="22"/>
        </w:rPr>
        <w:t xml:space="preserve"> – DRH/SEMA; </w:t>
      </w:r>
      <w:r w:rsidR="006E54FA" w:rsidRPr="00AB474C">
        <w:rPr>
          <w:rFonts w:ascii="Arial Narrow" w:hAnsi="Arial Narrow" w:cstheme="minorHAnsi"/>
          <w:color w:val="000000" w:themeColor="text1"/>
          <w:szCs w:val="22"/>
        </w:rPr>
        <w:t>Carmem Silva</w:t>
      </w:r>
      <w:r w:rsidR="00932AD3" w:rsidRPr="00AB474C">
        <w:rPr>
          <w:rFonts w:ascii="Arial Narrow" w:hAnsi="Arial Narrow" w:cstheme="minorHAnsi"/>
          <w:color w:val="000000" w:themeColor="text1"/>
          <w:szCs w:val="22"/>
        </w:rPr>
        <w:t xml:space="preserve"> e </w:t>
      </w:r>
      <w:r w:rsidR="00932AD3" w:rsidRPr="00AB474C">
        <w:rPr>
          <w:rFonts w:ascii="Arial Narrow" w:hAnsi="Arial Narrow"/>
          <w:color w:val="000000" w:themeColor="text1"/>
          <w:szCs w:val="22"/>
        </w:rPr>
        <w:t xml:space="preserve">Nicolas </w:t>
      </w:r>
      <w:proofErr w:type="spellStart"/>
      <w:r w:rsidR="00932AD3" w:rsidRPr="00AB474C">
        <w:rPr>
          <w:rFonts w:ascii="Arial Narrow" w:hAnsi="Arial Narrow"/>
          <w:color w:val="000000" w:themeColor="text1"/>
          <w:szCs w:val="22"/>
        </w:rPr>
        <w:t>Maurell</w:t>
      </w:r>
      <w:proofErr w:type="spellEnd"/>
      <w:r w:rsidR="00932AD3" w:rsidRPr="00AB474C">
        <w:rPr>
          <w:rFonts w:ascii="Arial Narrow" w:hAnsi="Arial Narrow"/>
          <w:color w:val="000000" w:themeColor="text1"/>
          <w:szCs w:val="22"/>
        </w:rPr>
        <w:t xml:space="preserve"> Lago</w:t>
      </w:r>
      <w:r w:rsidR="002733C8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6E54FA" w:rsidRPr="00AB474C">
        <w:rPr>
          <w:rFonts w:ascii="Arial Narrow" w:hAnsi="Arial Narrow" w:cstheme="minorHAnsi"/>
          <w:color w:val="000000" w:themeColor="text1"/>
          <w:szCs w:val="22"/>
        </w:rPr>
        <w:t>– SE CRH</w:t>
      </w:r>
      <w:r w:rsidR="002733C8" w:rsidRPr="00AB474C">
        <w:rPr>
          <w:rFonts w:ascii="Arial Narrow" w:hAnsi="Arial Narrow" w:cstheme="minorHAnsi"/>
          <w:color w:val="000000" w:themeColor="text1"/>
          <w:szCs w:val="22"/>
        </w:rPr>
        <w:t xml:space="preserve">; </w:t>
      </w:r>
      <w:r w:rsidR="00867592">
        <w:rPr>
          <w:rFonts w:ascii="Arial Narrow" w:hAnsi="Arial Narrow" w:cstheme="minorHAnsi"/>
          <w:color w:val="000000" w:themeColor="text1"/>
          <w:szCs w:val="22"/>
        </w:rPr>
        <w:t xml:space="preserve">Franciele </w:t>
      </w:r>
      <w:proofErr w:type="spellStart"/>
      <w:r w:rsidR="00867592">
        <w:rPr>
          <w:rFonts w:ascii="Arial Narrow" w:hAnsi="Arial Narrow" w:cstheme="minorHAnsi"/>
          <w:color w:val="000000" w:themeColor="text1"/>
          <w:szCs w:val="22"/>
        </w:rPr>
        <w:t>Puhl</w:t>
      </w:r>
      <w:proofErr w:type="spellEnd"/>
      <w:r w:rsidR="00867592">
        <w:rPr>
          <w:rFonts w:ascii="Arial Narrow" w:hAnsi="Arial Narrow" w:cstheme="minorHAnsi"/>
          <w:color w:val="000000" w:themeColor="text1"/>
          <w:szCs w:val="22"/>
        </w:rPr>
        <w:t xml:space="preserve"> e </w:t>
      </w:r>
      <w:bookmarkStart w:id="0" w:name="_GoBack"/>
      <w:bookmarkEnd w:id="0"/>
      <w:r w:rsidR="002733C8" w:rsidRPr="00AB474C">
        <w:rPr>
          <w:rFonts w:ascii="Arial Narrow" w:hAnsi="Arial Narrow" w:cstheme="minorHAnsi"/>
          <w:color w:val="000000" w:themeColor="text1"/>
          <w:szCs w:val="22"/>
        </w:rPr>
        <w:t xml:space="preserve">Cristiane </w:t>
      </w:r>
      <w:proofErr w:type="spellStart"/>
      <w:r w:rsidR="002733C8" w:rsidRPr="00AB474C">
        <w:rPr>
          <w:rFonts w:ascii="Arial Narrow" w:hAnsi="Arial Narrow" w:cstheme="minorHAnsi"/>
          <w:color w:val="000000" w:themeColor="text1"/>
          <w:szCs w:val="22"/>
        </w:rPr>
        <w:t>Loebens</w:t>
      </w:r>
      <w:proofErr w:type="spellEnd"/>
      <w:r w:rsidR="002733C8" w:rsidRPr="00AB474C">
        <w:rPr>
          <w:rFonts w:ascii="Arial Narrow" w:hAnsi="Arial Narrow" w:cstheme="minorHAnsi"/>
          <w:color w:val="000000" w:themeColor="text1"/>
          <w:szCs w:val="22"/>
        </w:rPr>
        <w:t xml:space="preserve"> - Comitê Turvo</w:t>
      </w:r>
      <w:r w:rsidR="00EC3165" w:rsidRPr="00AB474C">
        <w:rPr>
          <w:rFonts w:ascii="Arial Narrow" w:hAnsi="Arial Narrow" w:cstheme="minorHAnsi"/>
          <w:color w:val="000000" w:themeColor="text1"/>
          <w:szCs w:val="22"/>
        </w:rPr>
        <w:t xml:space="preserve">; Sergio Cardoso – Comitê </w:t>
      </w:r>
      <w:proofErr w:type="spellStart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>Gravatai</w:t>
      </w:r>
      <w:proofErr w:type="spellEnd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 xml:space="preserve">; Carlos </w:t>
      </w:r>
      <w:proofErr w:type="spellStart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>Bortoli</w:t>
      </w:r>
      <w:proofErr w:type="spellEnd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B460DB" w:rsidRPr="00AB474C">
        <w:rPr>
          <w:rFonts w:ascii="Arial Narrow" w:hAnsi="Arial Narrow" w:cstheme="minorHAnsi"/>
          <w:color w:val="000000" w:themeColor="text1"/>
          <w:szCs w:val="22"/>
        </w:rPr>
        <w:t xml:space="preserve">e </w:t>
      </w:r>
      <w:proofErr w:type="spellStart"/>
      <w:r w:rsidR="00B460DB" w:rsidRPr="00AB474C">
        <w:rPr>
          <w:rFonts w:ascii="Arial Narrow" w:hAnsi="Arial Narrow"/>
          <w:color w:val="000000" w:themeColor="text1"/>
          <w:szCs w:val="22"/>
        </w:rPr>
        <w:t>Luisa</w:t>
      </w:r>
      <w:proofErr w:type="spellEnd"/>
      <w:r w:rsidR="00B460DB" w:rsidRPr="00AB474C">
        <w:rPr>
          <w:rFonts w:ascii="Arial Narrow" w:hAnsi="Arial Narrow"/>
          <w:color w:val="000000" w:themeColor="text1"/>
          <w:szCs w:val="22"/>
        </w:rPr>
        <w:t xml:space="preserve"> </w:t>
      </w:r>
      <w:proofErr w:type="spellStart"/>
      <w:r w:rsidR="00B460DB" w:rsidRPr="00AB474C">
        <w:rPr>
          <w:rFonts w:ascii="Arial Narrow" w:hAnsi="Arial Narrow"/>
          <w:color w:val="000000" w:themeColor="text1"/>
          <w:szCs w:val="22"/>
        </w:rPr>
        <w:t>Heineck</w:t>
      </w:r>
      <w:proofErr w:type="spellEnd"/>
      <w:r w:rsidR="00B460DB" w:rsidRPr="00AB474C">
        <w:rPr>
          <w:rFonts w:ascii="Arial Narrow" w:hAnsi="Arial Narrow"/>
          <w:color w:val="000000" w:themeColor="text1"/>
          <w:szCs w:val="22"/>
        </w:rPr>
        <w:t xml:space="preserve"> Neves </w:t>
      </w:r>
      <w:r w:rsidR="00B460DB" w:rsidRPr="00AB474C">
        <w:rPr>
          <w:rFonts w:ascii="Arial Narrow" w:hAnsi="Arial Narrow" w:cstheme="minorHAnsi"/>
          <w:color w:val="000000" w:themeColor="text1"/>
          <w:szCs w:val="22"/>
        </w:rPr>
        <w:t>–</w:t>
      </w:r>
      <w:r w:rsidR="00EC3165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spellStart"/>
      <w:r w:rsidR="00EC3165" w:rsidRPr="00AB474C">
        <w:rPr>
          <w:rFonts w:ascii="Arial Narrow" w:hAnsi="Arial Narrow" w:cstheme="minorHAnsi"/>
          <w:color w:val="000000" w:themeColor="text1"/>
          <w:szCs w:val="22"/>
        </w:rPr>
        <w:t>Profil</w:t>
      </w:r>
      <w:proofErr w:type="spellEnd"/>
      <w:r w:rsidR="00B460DB" w:rsidRPr="00AB474C">
        <w:rPr>
          <w:rFonts w:ascii="Arial Narrow" w:hAnsi="Arial Narrow" w:cstheme="minorHAnsi"/>
          <w:color w:val="000000" w:themeColor="text1"/>
          <w:szCs w:val="22"/>
        </w:rPr>
        <w:t xml:space="preserve"> Engenharia</w:t>
      </w:r>
      <w:r w:rsidR="00932AD3" w:rsidRPr="00AB474C">
        <w:rPr>
          <w:rFonts w:ascii="Arial Narrow" w:hAnsi="Arial Narrow" w:cstheme="minorHAnsi"/>
          <w:color w:val="000000" w:themeColor="text1"/>
          <w:szCs w:val="22"/>
        </w:rPr>
        <w:t xml:space="preserve">; </w:t>
      </w:r>
      <w:r w:rsidR="00932AD3" w:rsidRPr="00AB474C">
        <w:rPr>
          <w:rFonts w:ascii="Arial Narrow" w:hAnsi="Arial Narrow"/>
          <w:color w:val="000000" w:themeColor="text1"/>
          <w:szCs w:val="22"/>
        </w:rPr>
        <w:t xml:space="preserve">Alisson </w:t>
      </w:r>
      <w:proofErr w:type="spellStart"/>
      <w:r w:rsidR="00932AD3" w:rsidRPr="00AB474C">
        <w:rPr>
          <w:rFonts w:ascii="Arial Narrow" w:hAnsi="Arial Narrow"/>
          <w:color w:val="000000" w:themeColor="text1"/>
          <w:szCs w:val="22"/>
        </w:rPr>
        <w:t>Ladir</w:t>
      </w:r>
      <w:proofErr w:type="spellEnd"/>
      <w:r w:rsidR="00932AD3" w:rsidRPr="00AB474C">
        <w:rPr>
          <w:rFonts w:ascii="Arial Narrow" w:hAnsi="Arial Narrow"/>
          <w:color w:val="000000" w:themeColor="text1"/>
          <w:szCs w:val="22"/>
        </w:rPr>
        <w:t xml:space="preserve"> Lopes dos </w:t>
      </w:r>
      <w:proofErr w:type="gramStart"/>
      <w:r w:rsidR="00932AD3" w:rsidRPr="00AB474C">
        <w:rPr>
          <w:rFonts w:ascii="Arial Narrow" w:hAnsi="Arial Narrow"/>
          <w:color w:val="000000" w:themeColor="text1"/>
          <w:szCs w:val="22"/>
        </w:rPr>
        <w:t>Santos</w:t>
      </w:r>
      <w:r w:rsidR="00932AD3" w:rsidRPr="00AB474C">
        <w:rPr>
          <w:rFonts w:ascii="Arial Narrow" w:hAnsi="Arial Narrow" w:cstheme="minorHAnsi"/>
          <w:color w:val="000000" w:themeColor="text1"/>
          <w:szCs w:val="22"/>
        </w:rPr>
        <w:t xml:space="preserve"> P</w:t>
      </w:r>
      <w:r w:rsidR="000B64D7" w:rsidRPr="00AB474C">
        <w:rPr>
          <w:rFonts w:ascii="Arial Narrow" w:hAnsi="Arial Narrow" w:cstheme="minorHAnsi"/>
          <w:color w:val="000000" w:themeColor="text1"/>
          <w:szCs w:val="22"/>
        </w:rPr>
        <w:t>residente</w:t>
      </w:r>
      <w:proofErr w:type="gramEnd"/>
      <w:r w:rsidR="000B64D7" w:rsidRPr="00AB474C">
        <w:rPr>
          <w:rFonts w:ascii="Arial Narrow" w:hAnsi="Arial Narrow" w:cstheme="minorHAnsi"/>
          <w:color w:val="000000" w:themeColor="text1"/>
          <w:szCs w:val="22"/>
        </w:rPr>
        <w:t xml:space="preserve"> Marcelo </w:t>
      </w:r>
      <w:proofErr w:type="spellStart"/>
      <w:r w:rsidR="000B64D7" w:rsidRPr="00AB474C">
        <w:rPr>
          <w:rFonts w:ascii="Arial Narrow" w:hAnsi="Arial Narrow" w:cstheme="minorHAnsi"/>
          <w:color w:val="000000" w:themeColor="text1"/>
          <w:szCs w:val="22"/>
        </w:rPr>
        <w:t>Camardelli</w:t>
      </w:r>
      <w:proofErr w:type="spellEnd"/>
      <w:r w:rsidR="000B64D7" w:rsidRPr="00AB474C">
        <w:rPr>
          <w:rFonts w:ascii="Arial Narrow" w:hAnsi="Arial Narrow" w:cstheme="minorHAnsi"/>
          <w:color w:val="000000" w:themeColor="text1"/>
          <w:szCs w:val="22"/>
        </w:rPr>
        <w:t xml:space="preserve"> dá inicio a reunião</w:t>
      </w:r>
      <w:r w:rsidR="00CC7E31" w:rsidRPr="00AB474C">
        <w:rPr>
          <w:rFonts w:ascii="Arial Narrow" w:hAnsi="Arial Narrow" w:cstheme="minorHAnsi"/>
          <w:color w:val="000000" w:themeColor="text1"/>
          <w:szCs w:val="22"/>
        </w:rPr>
        <w:t xml:space="preserve"> agradece</w:t>
      </w:r>
      <w:r w:rsidR="001C4D08" w:rsidRPr="00AB474C">
        <w:rPr>
          <w:rFonts w:ascii="Arial Narrow" w:hAnsi="Arial Narrow" w:cstheme="minorHAnsi"/>
          <w:color w:val="000000" w:themeColor="text1"/>
          <w:szCs w:val="22"/>
        </w:rPr>
        <w:t>ndo</w:t>
      </w:r>
      <w:r w:rsidR="0035485A" w:rsidRPr="00AB474C">
        <w:rPr>
          <w:rFonts w:ascii="Arial Narrow" w:hAnsi="Arial Narrow" w:cstheme="minorHAnsi"/>
          <w:color w:val="000000" w:themeColor="text1"/>
          <w:szCs w:val="22"/>
        </w:rPr>
        <w:t xml:space="preserve"> a presença</w:t>
      </w:r>
      <w:r w:rsidR="00482D2E" w:rsidRPr="00AB474C">
        <w:rPr>
          <w:rFonts w:ascii="Arial Narrow" w:hAnsi="Arial Narrow" w:cstheme="minorHAnsi"/>
          <w:color w:val="000000" w:themeColor="text1"/>
          <w:szCs w:val="22"/>
        </w:rPr>
        <w:t xml:space="preserve"> de todos</w:t>
      </w:r>
      <w:r w:rsidR="005A40D0" w:rsidRPr="00AB474C">
        <w:rPr>
          <w:rFonts w:ascii="Arial Narrow" w:hAnsi="Arial Narrow" w:cstheme="minorHAnsi"/>
          <w:color w:val="000000" w:themeColor="text1"/>
          <w:szCs w:val="22"/>
        </w:rPr>
        <w:t xml:space="preserve"> e pede desculpas pelo atraso no início da reunião</w:t>
      </w:r>
      <w:r w:rsidR="003A7F38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.</w:t>
      </w:r>
      <w:r w:rsidR="00482D2E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</w:t>
      </w:r>
      <w:r w:rsidR="005A40D0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I – COMUNICAÇÃ</w:t>
      </w:r>
      <w:r w:rsidR="00482D2E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O</w:t>
      </w:r>
      <w:r w:rsidR="005A40D0" w:rsidRPr="00AB474C">
        <w:rPr>
          <w:rFonts w:ascii="Arial Narrow" w:hAnsi="Arial Narrow" w:cstheme="minorHAnsi"/>
          <w:b/>
          <w:color w:val="000000" w:themeColor="text1"/>
          <w:szCs w:val="22"/>
        </w:rPr>
        <w:t xml:space="preserve">: </w:t>
      </w:r>
      <w:r w:rsidR="005A40D0" w:rsidRPr="00AB474C">
        <w:rPr>
          <w:rFonts w:ascii="Arial Narrow" w:hAnsi="Arial Narrow" w:cstheme="minorHAnsi"/>
          <w:color w:val="000000" w:themeColor="text1"/>
          <w:szCs w:val="22"/>
        </w:rPr>
        <w:t>Informa que a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Instrução Normativa SEMA nº 18/2024 foi oficialmente publicada. Esta normativa estabelece diretrizes para o custeio das atividades de representação dos comitês de bacia hidrográfica, por meio de um vínculo eventual entre os presidentes e vice-presidentes desses comitês com a Secretaria do Meio Ambiente</w:t>
      </w:r>
      <w:r w:rsidR="005A40D0" w:rsidRPr="00AB474C">
        <w:rPr>
          <w:rFonts w:ascii="Arial Narrow" w:hAnsi="Arial Narrow" w:cstheme="minorHAnsi"/>
          <w:color w:val="000000" w:themeColor="text1"/>
          <w:szCs w:val="22"/>
        </w:rPr>
        <w:t xml:space="preserve"> e Infraestrutura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(SEMA). A medida visa substituir o sistema de ressarcimento anterior pela concessão de diárias, equivalentes às oferecidas aos servidores </w:t>
      </w:r>
      <w:proofErr w:type="gramStart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>da SEMA</w:t>
      </w:r>
      <w:proofErr w:type="gramEnd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, para custear atividades relacionadas à representação institucional. Entre os principais benefícios, destacou-se a possibilidade de solicitação antecipada das diárias, permitindo que os representantes tenham os recursos necessários disponíveis antes da realização de suas viagens. A equipe responsável pela operacionalização desse processo está em fase final de estruturação e, assim que concluída, serão realizados treinamentos específicos para orientar os representantes sobre os procedimentos e critérios para a solicitação das diárias. </w:t>
      </w:r>
      <w:r w:rsidR="00A26853" w:rsidRPr="00AB474C">
        <w:rPr>
          <w:rFonts w:ascii="Arial Narrow" w:hAnsi="Arial Narrow" w:cstheme="minorHAnsi"/>
          <w:color w:val="000000" w:themeColor="text1"/>
          <w:szCs w:val="22"/>
        </w:rPr>
        <w:t>R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eforçada a importância dessa normativa como avanço para o fortalecimento da atuação dos comitês de bacia, facilitando a realização de suas atividades de forma mais eficiente e transparente. </w:t>
      </w:r>
      <w:r w:rsidR="00224F1B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A respeito dos ressarcimentos foi informado que, entre os ressarcimentos de comitês pendentes de 2023, restam apenas dois casos com pendências formais: Lago Guaíba e Ijuí. O pagamento depende da apresentação de atas finais por parte dos comitês. Os demais ressarcimentos foram regularizados. Qualquer inconsistência pode ser revista mediante contato com a equipe responsável. Foi destacado que a prestação de contas deve seguir um fluxo organizado, com envio de planilhas e documentos em formato padronizado. A SEMA trabalhará em um fluxo normativo para </w:t>
      </w:r>
      <w:proofErr w:type="gramStart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>otimizar</w:t>
      </w:r>
      <w:proofErr w:type="gramEnd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os processos de ressarcimento. No momento, devido ao período de férias, ajustes nesse fluxo serão retomados posteriormente. Esta em andamento um processo para contrata</w:t>
      </w:r>
      <w:r w:rsidR="00A26853" w:rsidRPr="00AB474C">
        <w:rPr>
          <w:rFonts w:ascii="Arial Narrow" w:hAnsi="Arial Narrow" w:cstheme="minorHAnsi"/>
          <w:color w:val="000000" w:themeColor="text1"/>
          <w:szCs w:val="22"/>
        </w:rPr>
        <w:t>ção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uma empresa de assessoria administrativa que dará apoio aos comitês. A etapa atual envolve trâmites finais na </w:t>
      </w:r>
      <w:r w:rsidR="00A26853" w:rsidRPr="00AB474C">
        <w:rPr>
          <w:rFonts w:ascii="Arial Narrow" w:hAnsi="Arial Narrow" w:cstheme="minorHAnsi"/>
          <w:color w:val="000000" w:themeColor="text1"/>
          <w:szCs w:val="22"/>
        </w:rPr>
        <w:t>C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ELIC, com 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lastRenderedPageBreak/>
        <w:t xml:space="preserve">previsão de lançamento do edital no início do ano. </w:t>
      </w:r>
      <w:r w:rsidR="00224F1B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O </w:t>
      </w:r>
      <w:r w:rsidR="00A26853" w:rsidRPr="00AB474C">
        <w:rPr>
          <w:rFonts w:ascii="Arial Narrow" w:hAnsi="Arial Narrow" w:cstheme="minorHAnsi"/>
          <w:color w:val="000000" w:themeColor="text1"/>
          <w:szCs w:val="22"/>
        </w:rPr>
        <w:t>E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>stado está realizando um processo seletivo emergencial para suprir a carência de profissionais na Secretaria de Meio Ambiente e Infraestrutura. No Departamento de Recursos Hídricos</w:t>
      </w:r>
      <w:r w:rsidR="00A26853" w:rsidRPr="00AB474C">
        <w:rPr>
          <w:rFonts w:ascii="Arial Narrow" w:hAnsi="Arial Narrow" w:cstheme="minorHAnsi"/>
          <w:color w:val="000000" w:themeColor="text1"/>
          <w:szCs w:val="22"/>
        </w:rPr>
        <w:t xml:space="preserve"> e Saneamento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>, 40 novos técnicos serão contratados, especialmente para revitalização de bacias e criação de uma divisão voltada a</w:t>
      </w:r>
      <w:r w:rsidR="00A26853" w:rsidRPr="00AB474C">
        <w:rPr>
          <w:rFonts w:ascii="Arial Narrow" w:hAnsi="Arial Narrow" w:cstheme="minorHAnsi"/>
          <w:color w:val="000000" w:themeColor="text1"/>
          <w:szCs w:val="22"/>
        </w:rPr>
        <w:t>s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emergências climáticas e segurança de barragens. O processo</w:t>
      </w:r>
      <w:r w:rsidR="00A26853" w:rsidRPr="00AB474C">
        <w:rPr>
          <w:rFonts w:ascii="Arial Narrow" w:hAnsi="Arial Narrow" w:cstheme="minorHAnsi"/>
          <w:color w:val="000000" w:themeColor="text1"/>
          <w:szCs w:val="22"/>
        </w:rPr>
        <w:t>, entretanto,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enfrenta desafios legais, mas é esperado que </w:t>
      </w:r>
      <w:proofErr w:type="gramStart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>avance</w:t>
      </w:r>
      <w:proofErr w:type="gramEnd"/>
      <w:r w:rsidR="003605D7" w:rsidRPr="00AB474C">
        <w:rPr>
          <w:rFonts w:ascii="Arial Narrow" w:hAnsi="Arial Narrow" w:cstheme="minorHAnsi"/>
          <w:color w:val="000000" w:themeColor="text1"/>
          <w:szCs w:val="22"/>
        </w:rPr>
        <w:t xml:space="preserve">, 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em breve foi enfatizado que os novos servidores precisarão de capacitação para compreender a complexidade do sistema de recursos hídricos e a importância dos comitês de bacias hidrográficas. O objetivo é garantir que os técnicos estejam aptos a atuar de forma alinhada às especificidades do sistema. </w:t>
      </w:r>
      <w:proofErr w:type="spellStart"/>
      <w:r w:rsidR="003605D7" w:rsidRPr="00AB474C">
        <w:rPr>
          <w:rFonts w:ascii="Arial Narrow" w:hAnsi="Arial Narrow" w:cstheme="minorHAnsi"/>
          <w:color w:val="000000" w:themeColor="text1"/>
          <w:szCs w:val="22"/>
        </w:rPr>
        <w:t>Raiza</w:t>
      </w:r>
      <w:proofErr w:type="spellEnd"/>
      <w:r w:rsidR="003605D7" w:rsidRPr="00AB474C">
        <w:rPr>
          <w:rFonts w:ascii="Arial Narrow" w:hAnsi="Arial Narrow" w:cstheme="minorHAnsi"/>
          <w:color w:val="000000" w:themeColor="text1"/>
          <w:szCs w:val="22"/>
        </w:rPr>
        <w:t xml:space="preserve"> Schuster coloca que 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diagnóstico da rede </w:t>
      </w:r>
      <w:proofErr w:type="spellStart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>hidrometeorológica</w:t>
      </w:r>
      <w:proofErr w:type="spellEnd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foi concluído, e duas</w:t>
      </w:r>
      <w:r w:rsidR="003605D7" w:rsidRPr="00AB474C">
        <w:rPr>
          <w:rFonts w:ascii="Arial Narrow" w:hAnsi="Arial Narrow" w:cstheme="minorHAnsi"/>
          <w:color w:val="000000" w:themeColor="text1"/>
          <w:szCs w:val="22"/>
        </w:rPr>
        <w:t xml:space="preserve"> estações já foram recuperadas 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Cais Mauá e </w:t>
      </w:r>
      <w:r w:rsidR="00E04721" w:rsidRPr="00AB474C">
        <w:rPr>
          <w:rFonts w:ascii="Arial Narrow" w:hAnsi="Arial Narrow" w:cstheme="minorHAnsi"/>
          <w:color w:val="000000" w:themeColor="text1"/>
          <w:szCs w:val="22"/>
        </w:rPr>
        <w:t>CORSAN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Alvorada. Até o final do ano, mais estações serão restauradas, incluindo Passo do Rocha, Passo dos Barracos, </w:t>
      </w:r>
      <w:proofErr w:type="spellStart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>Caraá</w:t>
      </w:r>
      <w:proofErr w:type="spellEnd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e </w:t>
      </w:r>
      <w:proofErr w:type="spellStart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>Paranhana</w:t>
      </w:r>
      <w:proofErr w:type="spellEnd"/>
      <w:r w:rsidR="003605D7" w:rsidRPr="00AB474C">
        <w:rPr>
          <w:rFonts w:ascii="Arial Narrow" w:hAnsi="Arial Narrow" w:cstheme="minorHAnsi"/>
          <w:color w:val="000000" w:themeColor="text1"/>
          <w:szCs w:val="22"/>
        </w:rPr>
        <w:t xml:space="preserve">. 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Uma proposta da ANA (Agência Nacional de Águas) está sendo </w:t>
      </w:r>
      <w:proofErr w:type="gramStart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>implementada</w:t>
      </w:r>
      <w:proofErr w:type="gramEnd"/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para reestruturar as estações de monitoramento no estado. A proposta inclui manutenção, instalação, desativação e remanejamento de estações. O evento das enchentes tornou essa ação mais urgente, e a SEMA atua em parceria com a ANA para viabilizar o processo.</w:t>
      </w:r>
      <w:r w:rsidR="003605D7" w:rsidRPr="00AB474C">
        <w:rPr>
          <w:rFonts w:ascii="Arial Narrow" w:hAnsi="Arial Narrow" w:cstheme="minorHAnsi"/>
          <w:color w:val="000000" w:themeColor="text1"/>
          <w:szCs w:val="22"/>
        </w:rPr>
        <w:t xml:space="preserve"> Foi passado ainda, informações sobre o andamento do MDT – tipografia e o TR da batimetria.</w:t>
      </w:r>
      <w:r w:rsidR="00417134" w:rsidRPr="00AB474C">
        <w:rPr>
          <w:rFonts w:ascii="Arial Narrow" w:hAnsi="Arial Narrow" w:cstheme="minorHAnsi"/>
          <w:color w:val="000000" w:themeColor="text1"/>
          <w:szCs w:val="22"/>
        </w:rPr>
        <w:t xml:space="preserve"> Eng. Carlos </w:t>
      </w:r>
      <w:proofErr w:type="spellStart"/>
      <w:r w:rsidR="00417134" w:rsidRPr="00AB474C">
        <w:rPr>
          <w:rFonts w:ascii="Arial Narrow" w:hAnsi="Arial Narrow" w:cstheme="minorHAnsi"/>
          <w:color w:val="000000" w:themeColor="text1"/>
          <w:szCs w:val="22"/>
        </w:rPr>
        <w:t>Bortoli</w:t>
      </w:r>
      <w:proofErr w:type="spellEnd"/>
      <w:r w:rsidR="00417134" w:rsidRPr="00AB474C">
        <w:rPr>
          <w:rFonts w:ascii="Arial Narrow" w:hAnsi="Arial Narrow" w:cstheme="minorHAnsi"/>
          <w:color w:val="000000" w:themeColor="text1"/>
          <w:szCs w:val="22"/>
        </w:rPr>
        <w:t xml:space="preserve"> apresentou </w:t>
      </w:r>
      <w:r w:rsidR="007671ED" w:rsidRPr="00AB474C">
        <w:rPr>
          <w:rFonts w:ascii="Arial Narrow" w:hAnsi="Arial Narrow" w:cstheme="minorHAnsi"/>
          <w:color w:val="000000" w:themeColor="text1"/>
          <w:szCs w:val="22"/>
        </w:rPr>
        <w:t>o status d</w:t>
      </w:r>
      <w:r w:rsidR="00417134" w:rsidRPr="00AB474C">
        <w:rPr>
          <w:rFonts w:ascii="Arial Narrow" w:hAnsi="Arial Narrow" w:cstheme="minorHAnsi"/>
          <w:color w:val="000000" w:themeColor="text1"/>
          <w:szCs w:val="22"/>
        </w:rPr>
        <w:t>o Programa Revitalização de Bacias</w:t>
      </w:r>
      <w:r w:rsidR="007671ED" w:rsidRPr="00AB474C">
        <w:rPr>
          <w:rFonts w:ascii="Arial Narrow" w:hAnsi="Arial Narrow" w:cstheme="minorHAnsi"/>
          <w:color w:val="000000" w:themeColor="text1"/>
          <w:szCs w:val="22"/>
        </w:rPr>
        <w:t xml:space="preserve"> contrato da </w:t>
      </w:r>
      <w:proofErr w:type="spellStart"/>
      <w:r w:rsidR="007671ED" w:rsidRPr="00AB474C">
        <w:rPr>
          <w:rFonts w:ascii="Arial Narrow" w:hAnsi="Arial Narrow" w:cstheme="minorHAnsi"/>
          <w:color w:val="000000" w:themeColor="text1"/>
          <w:szCs w:val="22"/>
        </w:rPr>
        <w:t>Profill</w:t>
      </w:r>
      <w:proofErr w:type="spellEnd"/>
      <w:r w:rsidR="007671ED" w:rsidRPr="00AB474C">
        <w:rPr>
          <w:rFonts w:ascii="Arial Narrow" w:hAnsi="Arial Narrow" w:cstheme="minorHAnsi"/>
          <w:color w:val="000000" w:themeColor="text1"/>
          <w:szCs w:val="22"/>
        </w:rPr>
        <w:t xml:space="preserve"> com </w:t>
      </w:r>
      <w:proofErr w:type="gramStart"/>
      <w:r w:rsidR="007671ED" w:rsidRPr="00AB474C">
        <w:rPr>
          <w:rFonts w:ascii="Arial Narrow" w:hAnsi="Arial Narrow" w:cstheme="minorHAnsi"/>
          <w:color w:val="000000" w:themeColor="text1"/>
          <w:szCs w:val="22"/>
        </w:rPr>
        <w:t>a SEMA</w:t>
      </w:r>
      <w:proofErr w:type="gramEnd"/>
      <w:r w:rsidR="007671ED" w:rsidRPr="00AB474C">
        <w:rPr>
          <w:rFonts w:ascii="Arial Narrow" w:hAnsi="Arial Narrow" w:cstheme="minorHAnsi"/>
          <w:color w:val="000000" w:themeColor="text1"/>
          <w:szCs w:val="22"/>
        </w:rPr>
        <w:t>.</w:t>
      </w:r>
      <w:r w:rsidR="003605D7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A8573C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460DA6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II – ORDEM DO DIA – Item </w:t>
      </w:r>
      <w:proofErr w:type="gramStart"/>
      <w:r w:rsidR="00460DA6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1</w:t>
      </w:r>
      <w:proofErr w:type="gramEnd"/>
      <w:r w:rsidR="00460DA6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. Ata da </w:t>
      </w:r>
      <w:r w:rsidR="00123EC3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37</w:t>
      </w:r>
      <w:r w:rsidR="003605D7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ª</w:t>
      </w:r>
      <w:r w:rsidR="007671ED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Reunião E</w:t>
      </w:r>
      <w:r w:rsidR="001322EC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xtraordinária do CRH</w:t>
      </w:r>
      <w:proofErr w:type="gramStart"/>
      <w:r w:rsidR="001322EC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</w:t>
      </w:r>
      <w:r w:rsidR="00123EC3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</w:t>
      </w:r>
      <w:proofErr w:type="gramEnd"/>
      <w:r w:rsidR="00460DA6" w:rsidRPr="00AB474C">
        <w:rPr>
          <w:rFonts w:ascii="Arial Narrow" w:hAnsi="Arial Narrow" w:cstheme="minorHAnsi"/>
          <w:color w:val="000000" w:themeColor="text1"/>
          <w:szCs w:val="22"/>
        </w:rPr>
        <w:t xml:space="preserve">– Presidente coloca </w:t>
      </w:r>
      <w:r w:rsidR="00FA395E" w:rsidRPr="00AB474C">
        <w:rPr>
          <w:rFonts w:ascii="Arial Narrow" w:hAnsi="Arial Narrow" w:cstheme="minorHAnsi"/>
          <w:color w:val="000000" w:themeColor="text1"/>
          <w:szCs w:val="22"/>
        </w:rPr>
        <w:t xml:space="preserve">a ata </w:t>
      </w:r>
      <w:r w:rsidR="00460DA6" w:rsidRPr="00AB474C">
        <w:rPr>
          <w:rFonts w:ascii="Arial Narrow" w:hAnsi="Arial Narrow" w:cstheme="minorHAnsi"/>
          <w:color w:val="000000" w:themeColor="text1"/>
          <w:szCs w:val="22"/>
        </w:rPr>
        <w:t>em apreciação</w:t>
      </w:r>
      <w:r w:rsidR="00311C97" w:rsidRPr="00AB474C">
        <w:rPr>
          <w:rFonts w:ascii="Arial Narrow" w:hAnsi="Arial Narrow" w:cstheme="minorHAnsi"/>
          <w:color w:val="000000" w:themeColor="text1"/>
          <w:szCs w:val="22"/>
        </w:rPr>
        <w:t>.</w:t>
      </w:r>
      <w:r w:rsidR="00E14E2C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311C97" w:rsidRPr="00AB474C">
        <w:rPr>
          <w:rFonts w:ascii="Arial Narrow" w:hAnsi="Arial Narrow" w:cstheme="minorHAnsi"/>
          <w:color w:val="000000" w:themeColor="text1"/>
          <w:szCs w:val="22"/>
        </w:rPr>
        <w:t xml:space="preserve"> Veronica Della </w:t>
      </w:r>
      <w:proofErr w:type="spellStart"/>
      <w:r w:rsidR="00311C97" w:rsidRPr="00AB474C">
        <w:rPr>
          <w:rFonts w:ascii="Arial Narrow" w:hAnsi="Arial Narrow" w:cstheme="minorHAnsi"/>
          <w:color w:val="000000" w:themeColor="text1"/>
          <w:szCs w:val="22"/>
        </w:rPr>
        <w:t>Mea</w:t>
      </w:r>
      <w:proofErr w:type="spellEnd"/>
      <w:r w:rsidR="00311C97" w:rsidRPr="00AB474C">
        <w:rPr>
          <w:rFonts w:ascii="Arial Narrow" w:hAnsi="Arial Narrow" w:cstheme="minorHAnsi"/>
          <w:color w:val="000000" w:themeColor="text1"/>
          <w:szCs w:val="22"/>
        </w:rPr>
        <w:t xml:space="preserve"> solicita que seja incluído Comitê Baixo a qual representa ao </w:t>
      </w:r>
      <w:r w:rsidR="001808AA" w:rsidRPr="00AB474C">
        <w:rPr>
          <w:rFonts w:ascii="Arial Narrow" w:hAnsi="Arial Narrow" w:cstheme="minorHAnsi"/>
          <w:color w:val="000000" w:themeColor="text1"/>
          <w:szCs w:val="22"/>
        </w:rPr>
        <w:t>lado d</w:t>
      </w:r>
      <w:r w:rsidR="00311C97" w:rsidRPr="00AB474C">
        <w:rPr>
          <w:rFonts w:ascii="Arial Narrow" w:hAnsi="Arial Narrow" w:cstheme="minorHAnsi"/>
          <w:color w:val="000000" w:themeColor="text1"/>
          <w:szCs w:val="22"/>
        </w:rPr>
        <w:t xml:space="preserve">o seu nome, </w:t>
      </w:r>
      <w:r w:rsidR="001808AA" w:rsidRPr="00AB474C">
        <w:rPr>
          <w:rFonts w:ascii="Arial Narrow" w:hAnsi="Arial Narrow" w:cstheme="minorHAnsi"/>
          <w:color w:val="000000" w:themeColor="text1"/>
          <w:szCs w:val="22"/>
        </w:rPr>
        <w:t xml:space="preserve">Não havendo manifestações, ata aprovada por </w:t>
      </w:r>
      <w:r w:rsidR="00B54BEE" w:rsidRPr="00AB474C">
        <w:rPr>
          <w:rFonts w:ascii="Arial Narrow" w:hAnsi="Arial Narrow" w:cstheme="minorHAnsi"/>
          <w:color w:val="000000" w:themeColor="text1"/>
          <w:szCs w:val="22"/>
        </w:rPr>
        <w:t>pela maioria com uma abstenção</w:t>
      </w:r>
      <w:r w:rsidR="001808AA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. </w:t>
      </w:r>
      <w:r w:rsidR="000D46AE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Item </w:t>
      </w:r>
      <w:proofErr w:type="gramStart"/>
      <w:r w:rsidR="000D46AE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2</w:t>
      </w:r>
      <w:proofErr w:type="gramEnd"/>
      <w:r w:rsidR="000D46AE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. </w:t>
      </w:r>
      <w:r w:rsidR="00F11C8F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Proposta de cronograma de reuni</w:t>
      </w:r>
      <w:r w:rsidR="00B54BEE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ões ordinárias do CRH ano 2025: </w:t>
      </w:r>
      <w:r w:rsidR="00B54BEE" w:rsidRPr="00AB474C">
        <w:rPr>
          <w:rFonts w:ascii="Arial Narrow" w:hAnsi="Arial Narrow" w:cstheme="minorHAnsi"/>
          <w:color w:val="000000" w:themeColor="text1"/>
          <w:szCs w:val="22"/>
        </w:rPr>
        <w:t>Datas</w:t>
      </w:r>
      <w:r w:rsidR="004749C1" w:rsidRPr="00AB474C">
        <w:rPr>
          <w:rFonts w:ascii="Arial Narrow" w:hAnsi="Arial Narrow" w:cstheme="minorHAnsi"/>
          <w:b/>
          <w:color w:val="000000" w:themeColor="text1"/>
          <w:szCs w:val="22"/>
        </w:rPr>
        <w:t xml:space="preserve"> </w:t>
      </w:r>
      <w:proofErr w:type="gramStart"/>
      <w:r w:rsidR="00B54BEE" w:rsidRPr="00AB474C">
        <w:rPr>
          <w:rFonts w:ascii="Arial Narrow" w:eastAsia="Roboto" w:hAnsi="Arial Narrow" w:cstheme="minorHAnsi"/>
          <w:color w:val="000000" w:themeColor="text1"/>
          <w:szCs w:val="22"/>
        </w:rPr>
        <w:t>8</w:t>
      </w:r>
      <w:proofErr w:type="gramEnd"/>
      <w:r w:rsidR="00B54BE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de janeiro, 12 de março, 07  de maio, 16 de julho, 10 de setembro e 12 de novembro. </w:t>
      </w:r>
      <w:r w:rsidR="004749C1" w:rsidRPr="00AB474C">
        <w:rPr>
          <w:rFonts w:ascii="Arial Narrow" w:hAnsi="Arial Narrow" w:cstheme="minorHAnsi"/>
          <w:color w:val="000000" w:themeColor="text1"/>
          <w:szCs w:val="22"/>
        </w:rPr>
        <w:t xml:space="preserve">Presidente </w:t>
      </w:r>
      <w:r w:rsidR="00F11C8F" w:rsidRPr="00AB474C">
        <w:rPr>
          <w:rFonts w:ascii="Arial Narrow" w:hAnsi="Arial Narrow" w:cstheme="minorHAnsi"/>
          <w:color w:val="000000" w:themeColor="text1"/>
          <w:szCs w:val="22"/>
        </w:rPr>
        <w:t xml:space="preserve">coloca </w:t>
      </w:r>
      <w:r w:rsidR="00E14E2C" w:rsidRPr="00AB474C">
        <w:rPr>
          <w:rFonts w:ascii="Arial Narrow" w:hAnsi="Arial Narrow" w:cstheme="minorHAnsi"/>
          <w:color w:val="000000" w:themeColor="text1"/>
          <w:szCs w:val="22"/>
        </w:rPr>
        <w:t xml:space="preserve">a proposta em votação, não havendo manifestações </w:t>
      </w:r>
      <w:r w:rsidR="00C77DE4" w:rsidRPr="00AB474C">
        <w:rPr>
          <w:rFonts w:ascii="Arial Narrow" w:hAnsi="Arial Narrow" w:cstheme="minorHAnsi"/>
          <w:color w:val="000000" w:themeColor="text1"/>
          <w:szCs w:val="22"/>
        </w:rPr>
        <w:t>contrarias</w:t>
      </w:r>
      <w:r w:rsidR="004749C1" w:rsidRPr="00AB474C">
        <w:rPr>
          <w:rFonts w:ascii="Arial Narrow" w:hAnsi="Arial Narrow" w:cstheme="minorHAnsi"/>
          <w:color w:val="000000" w:themeColor="text1"/>
          <w:szCs w:val="22"/>
        </w:rPr>
        <w:t>,</w:t>
      </w:r>
      <w:r w:rsidR="00C77DE4" w:rsidRPr="00AB474C">
        <w:rPr>
          <w:rFonts w:ascii="Arial Narrow" w:hAnsi="Arial Narrow" w:cstheme="minorHAnsi"/>
          <w:color w:val="000000" w:themeColor="text1"/>
          <w:szCs w:val="22"/>
        </w:rPr>
        <w:t xml:space="preserve"> o </w:t>
      </w:r>
      <w:r w:rsidR="00E14E2C" w:rsidRPr="00AB474C">
        <w:rPr>
          <w:rFonts w:ascii="Arial Narrow" w:hAnsi="Arial Narrow" w:cstheme="minorHAnsi"/>
          <w:color w:val="000000" w:themeColor="text1"/>
          <w:szCs w:val="22"/>
        </w:rPr>
        <w:t>cronograma</w:t>
      </w:r>
      <w:r w:rsidR="00C77DE4" w:rsidRPr="00AB474C">
        <w:rPr>
          <w:rFonts w:ascii="Arial Narrow" w:hAnsi="Arial Narrow" w:cstheme="minorHAnsi"/>
          <w:color w:val="000000" w:themeColor="text1"/>
          <w:szCs w:val="22"/>
        </w:rPr>
        <w:t xml:space="preserve"> foi</w:t>
      </w:r>
      <w:r w:rsidR="00E14E2C" w:rsidRPr="00AB474C">
        <w:rPr>
          <w:rFonts w:ascii="Arial Narrow" w:hAnsi="Arial Narrow" w:cstheme="minorHAnsi"/>
          <w:color w:val="000000" w:themeColor="text1"/>
          <w:szCs w:val="22"/>
        </w:rPr>
        <w:t xml:space="preserve"> aprovad</w:t>
      </w:r>
      <w:r w:rsidR="00C77DE4" w:rsidRPr="00AB474C">
        <w:rPr>
          <w:rFonts w:ascii="Arial Narrow" w:hAnsi="Arial Narrow" w:cstheme="minorHAnsi"/>
          <w:color w:val="000000" w:themeColor="text1"/>
          <w:szCs w:val="22"/>
        </w:rPr>
        <w:t>o por unanimidade</w:t>
      </w:r>
      <w:r w:rsidR="00F11C8F" w:rsidRPr="00AB474C">
        <w:rPr>
          <w:rFonts w:ascii="Arial Narrow" w:hAnsi="Arial Narrow" w:cstheme="minorHAnsi"/>
          <w:color w:val="000000" w:themeColor="text1"/>
          <w:szCs w:val="22"/>
        </w:rPr>
        <w:t>.</w:t>
      </w:r>
      <w:r w:rsidR="00F11C8F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</w:t>
      </w:r>
      <w:r w:rsidR="00123EC3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</w:t>
      </w:r>
      <w:r w:rsidR="00555D3C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Item </w:t>
      </w:r>
      <w:proofErr w:type="gramStart"/>
      <w:r w:rsidR="00555D3C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3</w:t>
      </w:r>
      <w:proofErr w:type="gramEnd"/>
      <w:r w:rsidR="00555D3C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.</w:t>
      </w:r>
      <w:r w:rsidR="00F11C8F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Votação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em bloco</w:t>
      </w:r>
      <w:r w:rsidR="00F11C8F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das resoluções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: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N° 474 - Ad Referendu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m Homologa a proposta de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alteração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da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composição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Comitê de Gerenciamento da Bacia Hidrográfica do Rio Taquari­ Antas;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n° 475 - Ad Referendum Homologa a proposta de alteração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da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composição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Comitê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de Gerenciamento das Bacias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Hidrográficas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da Lagoa Mirim e Canal São Gonçalo;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N° 478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- Ad Referendum Aprova a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adequação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Plano de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Aplicação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dos Recurses do Fundo de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investimentos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em Recursos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Hídricos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no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Exercício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Orçamentário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de 2024 em açõ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es da Secretaria do Meio Ambiente e Infraestrutura;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479 Ad Referendu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m Homologa a proposta de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alteração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da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composição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Comitê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de Gerenciamento da Bacia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Hidrográfica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Rio Santa Maria;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N° 482/2024 Ad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Referendum - Prorroga o mandato da Diretoria e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Plenária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Comitê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de Gerenciamento da Bacia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Hidrográfica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Rio Santa Maria;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N° 483/2024 - Prorroga o manda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t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da Diretoria e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Plenária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Comitê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de Gerenciamento da Bacia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Hidrográfica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Lago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Guaíba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;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N° 484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- Homologa a proposta de alteração da composição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Comitê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de Gerenciamento da Bacia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Hidrográfica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 Alto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Jacuí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;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N° 485 - Estabelece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critérios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para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a operação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dos sistemas de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bombeamento de agua para irrigação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na Bacia do R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io dos Sinos - Safra 2024/2025; 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Resolução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CRH N° 486/2024 - Ad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Referendum</w:t>
      </w:r>
      <w:r w:rsidR="00482D2E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- Prorroga o mandato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das 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lastRenderedPageBreak/>
        <w:t xml:space="preserve">diretorias e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plenárias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dos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Comitês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de Gerenciamento das Bacias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Hidrográficas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dos Rios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Ibicuí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, </w:t>
      </w:r>
      <w:proofErr w:type="gramStart"/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Pardo, Quarai</w:t>
      </w:r>
      <w:proofErr w:type="gramEnd"/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, Sinos, Santa Maria e Alto </w:t>
      </w:r>
      <w:r w:rsidR="00896C3D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Jacuí; </w:t>
      </w:r>
      <w:r w:rsidR="006B1978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Resolução CRH N° 487/2024 Ad Referendum - Prorroga o mandato da Diretoria e Plenária do Comitê de Gerenciamento da Bacia </w:t>
      </w:r>
      <w:r w:rsidR="00E14E2C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>Hidrográfica</w:t>
      </w:r>
      <w:r w:rsidR="004749C1" w:rsidRPr="00AB474C">
        <w:rPr>
          <w:rFonts w:ascii="Arial Narrow" w:eastAsiaTheme="minorHAnsi" w:hAnsi="Arial Narrow" w:cstheme="minorHAnsi"/>
          <w:b/>
          <w:color w:val="000000" w:themeColor="text1"/>
          <w:szCs w:val="22"/>
          <w:u w:val="single"/>
          <w:lang w:eastAsia="en-US"/>
        </w:rPr>
        <w:t xml:space="preserve"> da Lagoa Mirim e Canal São Gonçalo</w:t>
      </w:r>
      <w:r w:rsidR="00C77DE4" w:rsidRPr="00AB474C">
        <w:rPr>
          <w:rFonts w:ascii="Arial Narrow" w:eastAsiaTheme="minorHAnsi" w:hAnsi="Arial Narrow" w:cstheme="minorHAnsi"/>
          <w:b/>
          <w:color w:val="000000" w:themeColor="text1"/>
          <w:szCs w:val="22"/>
          <w:lang w:eastAsia="en-US"/>
        </w:rPr>
        <w:t xml:space="preserve"> -</w:t>
      </w:r>
      <w:r w:rsidR="00E014E5" w:rsidRPr="00AB474C">
        <w:rPr>
          <w:rFonts w:ascii="Arial Narrow" w:eastAsiaTheme="minorHAnsi" w:hAnsi="Arial Narrow" w:cstheme="minorHAnsi"/>
          <w:b/>
          <w:color w:val="000000" w:themeColor="text1"/>
          <w:szCs w:val="22"/>
          <w:lang w:eastAsia="en-US"/>
        </w:rPr>
        <w:t xml:space="preserve"> </w:t>
      </w:r>
      <w:r w:rsidR="00E014E5" w:rsidRPr="00AB474C">
        <w:rPr>
          <w:rFonts w:ascii="Arial Narrow" w:eastAsiaTheme="minorHAnsi" w:hAnsi="Arial Narrow" w:cstheme="minorHAnsi"/>
          <w:color w:val="000000" w:themeColor="text1"/>
          <w:szCs w:val="22"/>
          <w:lang w:eastAsia="en-US"/>
        </w:rPr>
        <w:t>Resoluções votadas em bloco, aprovada</w:t>
      </w:r>
      <w:r w:rsidR="00C556CD" w:rsidRPr="00AB474C">
        <w:rPr>
          <w:rFonts w:ascii="Arial Narrow" w:eastAsiaTheme="minorHAnsi" w:hAnsi="Arial Narrow" w:cstheme="minorHAnsi"/>
          <w:color w:val="000000" w:themeColor="text1"/>
          <w:szCs w:val="22"/>
          <w:lang w:eastAsia="en-US"/>
        </w:rPr>
        <w:t>s</w:t>
      </w:r>
      <w:r w:rsidR="00E014E5" w:rsidRPr="00AB474C">
        <w:rPr>
          <w:rFonts w:ascii="Arial Narrow" w:eastAsiaTheme="minorHAnsi" w:hAnsi="Arial Narrow" w:cstheme="minorHAnsi"/>
          <w:color w:val="000000" w:themeColor="text1"/>
          <w:szCs w:val="22"/>
          <w:lang w:eastAsia="en-US"/>
        </w:rPr>
        <w:t xml:space="preserve"> por unanimidade</w:t>
      </w:r>
      <w:r w:rsidR="00642DA2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r w:rsidR="00A2294A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Item 4.</w:t>
      </w:r>
      <w:r w:rsidR="006B1978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 </w:t>
      </w:r>
      <w:r w:rsidR="00E14E2C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Resolução</w:t>
      </w:r>
      <w:r w:rsidR="006B1978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 CRH </w:t>
      </w:r>
      <w:r w:rsidR="000636E3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N° 491/2024</w:t>
      </w:r>
      <w:r w:rsidR="006B1978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 Minuta que aprova a execução das despesas com recurs</w:t>
      </w:r>
      <w:r w:rsidR="004749C1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o</w:t>
      </w:r>
      <w:r w:rsidR="006B1978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s do </w:t>
      </w:r>
      <w:proofErr w:type="spellStart"/>
      <w:r w:rsidR="006B1978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Progestão</w:t>
      </w:r>
      <w:proofErr w:type="spellEnd"/>
      <w:r w:rsidR="006B1978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 para o 1° período do 3° Cicio de Certificação do </w:t>
      </w:r>
      <w:proofErr w:type="spellStart"/>
      <w:r w:rsidR="006B1978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Progestão</w:t>
      </w:r>
      <w:proofErr w:type="spellEnd"/>
      <w:r w:rsidR="006B1978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 no R</w:t>
      </w:r>
      <w:r w:rsidR="000636E3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io Grande do Sul - ano base </w:t>
      </w:r>
      <w:proofErr w:type="gramStart"/>
      <w:r w:rsidR="000636E3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2024</w:t>
      </w:r>
      <w:r w:rsidR="00123EC3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 </w:t>
      </w:r>
      <w:r w:rsidR="00231F1F" w:rsidRPr="00AB474C">
        <w:rPr>
          <w:rFonts w:ascii="Arial Narrow" w:hAnsi="Arial Narrow" w:cstheme="minorHAnsi"/>
          <w:color w:val="000000" w:themeColor="text1"/>
          <w:szCs w:val="22"/>
        </w:rPr>
        <w:t>.</w:t>
      </w:r>
      <w:proofErr w:type="gramEnd"/>
      <w:r w:rsidR="006B1978" w:rsidRPr="00AB474C">
        <w:rPr>
          <w:rFonts w:ascii="Arial Narrow" w:hAnsi="Arial Narrow" w:cstheme="minorHAnsi"/>
          <w:color w:val="000000" w:themeColor="text1"/>
          <w:szCs w:val="22"/>
        </w:rPr>
        <w:t xml:space="preserve"> Resolução aprovado por unanimidade</w:t>
      </w:r>
      <w:r w:rsidR="00E37B7D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E37B7D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Item </w:t>
      </w:r>
      <w:proofErr w:type="gramStart"/>
      <w:r w:rsidR="00E37B7D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5</w:t>
      </w:r>
      <w:proofErr w:type="gramEnd"/>
      <w:r w:rsidR="00E37B7D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.</w:t>
      </w:r>
      <w:r w:rsidR="009821A1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Revisão da Resolução CRH N 91/2011 quanto </w:t>
      </w:r>
      <w:proofErr w:type="gramStart"/>
      <w:r w:rsidR="009821A1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a</w:t>
      </w:r>
      <w:proofErr w:type="gramEnd"/>
      <w:r w:rsidR="009821A1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dispensa de outorga de agua subterrânea; Vazões outorgáveis de </w:t>
      </w:r>
      <w:r w:rsidR="00C556CD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á</w:t>
      </w:r>
      <w:r w:rsidR="009821A1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gua subterrânea e Revis</w:t>
      </w:r>
      <w:r w:rsidR="00C77DE4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ão dos Termos de Referencia de á</w:t>
      </w:r>
      <w:r w:rsidR="009821A1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>gua subterrânea</w:t>
      </w:r>
      <w:r w:rsidR="00C556CD" w:rsidRPr="00AB474C">
        <w:rPr>
          <w:rFonts w:ascii="Arial Narrow" w:hAnsi="Arial Narrow" w:cstheme="minorHAnsi"/>
          <w:b/>
          <w:color w:val="000000" w:themeColor="text1"/>
          <w:szCs w:val="22"/>
          <w:u w:val="single"/>
        </w:rPr>
        <w:t xml:space="preserve"> </w:t>
      </w:r>
      <w:r w:rsidR="00C556CD" w:rsidRPr="00AB474C">
        <w:rPr>
          <w:rFonts w:ascii="Arial Narrow" w:hAnsi="Arial Narrow" w:cstheme="minorHAnsi"/>
          <w:b/>
          <w:color w:val="000000" w:themeColor="text1"/>
          <w:szCs w:val="22"/>
        </w:rPr>
        <w:t xml:space="preserve">- </w:t>
      </w:r>
      <w:r w:rsidR="00E62FE5" w:rsidRPr="00AB474C">
        <w:rPr>
          <w:rFonts w:ascii="Arial Narrow" w:hAnsi="Arial Narrow" w:cstheme="minorHAnsi"/>
          <w:b/>
          <w:color w:val="000000" w:themeColor="text1"/>
          <w:szCs w:val="22"/>
        </w:rPr>
        <w:t xml:space="preserve"> </w:t>
      </w:r>
      <w:r w:rsidR="00C556CD" w:rsidRPr="00AB474C">
        <w:rPr>
          <w:rFonts w:ascii="Arial Narrow" w:hAnsi="Arial Narrow" w:cstheme="minorHAnsi"/>
          <w:color w:val="000000" w:themeColor="text1"/>
          <w:szCs w:val="22"/>
        </w:rPr>
        <w:t xml:space="preserve">Este assuntos são demandas do DRHS para ser encaminhadas para discussão dentro da Câmara Técnica de Águas Subterrâneas. Aprovado o encaminhamento </w:t>
      </w:r>
      <w:r w:rsidR="00E62FE5" w:rsidRPr="00AB474C">
        <w:rPr>
          <w:rFonts w:ascii="Arial Narrow" w:hAnsi="Arial Narrow" w:cstheme="minorHAnsi"/>
          <w:color w:val="000000" w:themeColor="text1"/>
          <w:szCs w:val="22"/>
        </w:rPr>
        <w:t>por unanimidade</w:t>
      </w:r>
      <w:r w:rsidR="00E62FE5" w:rsidRPr="00AB474C">
        <w:rPr>
          <w:rFonts w:ascii="Arial Narrow" w:eastAsiaTheme="minorHAnsi" w:hAnsi="Arial Narrow" w:cstheme="minorHAnsi"/>
          <w:color w:val="000000" w:themeColor="text1"/>
          <w:szCs w:val="22"/>
          <w:lang w:eastAsia="en-US"/>
        </w:rPr>
        <w:t xml:space="preserve">. </w:t>
      </w:r>
      <w:r w:rsidR="005F7572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Item </w:t>
      </w:r>
      <w:proofErr w:type="gramStart"/>
      <w:r w:rsidR="005F7572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6</w:t>
      </w:r>
      <w:proofErr w:type="gramEnd"/>
      <w:r w:rsidR="005F7572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.</w:t>
      </w:r>
      <w:r w:rsidR="00E62FE5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 Resolução CRH N° </w:t>
      </w:r>
      <w:r w:rsidR="000636E3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490</w:t>
      </w:r>
      <w:r w:rsidR="00E62FE5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/2024 aprova a utilização do </w:t>
      </w:r>
      <w:r w:rsidR="00C556CD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F</w:t>
      </w:r>
      <w:r w:rsidR="00E62FE5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undo de </w:t>
      </w:r>
      <w:r w:rsidR="00C556CD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>I</w:t>
      </w:r>
      <w:r w:rsidR="00E62FE5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nvestimentos em </w:t>
      </w:r>
      <w:r w:rsidR="00C556CD" w:rsidRPr="00AB474C">
        <w:rPr>
          <w:rFonts w:ascii="Arial Narrow" w:eastAsia="Roboto" w:hAnsi="Arial Narrow" w:cstheme="minorHAnsi"/>
          <w:b/>
          <w:color w:val="000000" w:themeColor="text1"/>
          <w:szCs w:val="22"/>
          <w:u w:val="single"/>
        </w:rPr>
        <w:t xml:space="preserve">Recursos Hídricos de </w:t>
      </w:r>
      <w:r w:rsidR="00C556CD" w:rsidRPr="00AB474C">
        <w:rPr>
          <w:rFonts w:ascii="Arial Narrow" w:eastAsia="Roboto" w:hAnsi="Arial Narrow" w:cstheme="minorHAnsi"/>
          <w:b/>
          <w:color w:val="000000" w:themeColor="text1"/>
          <w:szCs w:val="22"/>
        </w:rPr>
        <w:t xml:space="preserve">2024 – </w:t>
      </w:r>
      <w:r w:rsidR="00C556CD" w:rsidRPr="00AB474C">
        <w:rPr>
          <w:rFonts w:ascii="Arial Narrow" w:eastAsia="Roboto" w:hAnsi="Arial Narrow" w:cstheme="minorHAnsi"/>
          <w:color w:val="000000" w:themeColor="text1"/>
          <w:szCs w:val="22"/>
        </w:rPr>
        <w:t>Presidente Marcelo informa que essa resolução foi publicada Ad</w:t>
      </w:r>
      <w:r w:rsidR="00C556CD" w:rsidRPr="00AB474C">
        <w:rPr>
          <w:rFonts w:ascii="Arial Narrow" w:eastAsia="Roboto" w:hAnsi="Arial Narrow" w:cstheme="minorHAnsi"/>
          <w:color w:val="000000" w:themeColor="text1"/>
          <w:szCs w:val="22"/>
          <w:u w:val="single"/>
        </w:rPr>
        <w:t xml:space="preserve"> </w:t>
      </w:r>
      <w:r w:rsidR="00C556CD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Referendum devido </w:t>
      </w:r>
      <w:proofErr w:type="gramStart"/>
      <w:r w:rsidR="00C556CD" w:rsidRPr="00AB474C">
        <w:rPr>
          <w:rFonts w:ascii="Arial Narrow" w:eastAsia="Roboto" w:hAnsi="Arial Narrow" w:cstheme="minorHAnsi"/>
          <w:color w:val="000000" w:themeColor="text1"/>
          <w:szCs w:val="22"/>
        </w:rPr>
        <w:t>a</w:t>
      </w:r>
      <w:proofErr w:type="gramEnd"/>
      <w:r w:rsidR="00C556CD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urgência das Secretarias para usar o recurso.</w:t>
      </w:r>
      <w:r w:rsidR="00E62FE5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</w:t>
      </w:r>
      <w:r w:rsidR="00C556C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Porém antes passou pela avaliação da Câmara Técnica do FRH. O Presidente</w:t>
      </w:r>
      <w:r w:rsidR="004749C1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Fabio Avancini</w:t>
      </w:r>
      <w:r w:rsidR="00C556C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da Câmara justificou a habilitação 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pela CTFRH. Colocado em apreciação a </w:t>
      </w:r>
      <w:r w:rsidR="00E62FE5" w:rsidRPr="00AB474C">
        <w:rPr>
          <w:rFonts w:ascii="Arial Narrow" w:hAnsi="Arial Narrow" w:cstheme="minorHAnsi"/>
          <w:color w:val="000000" w:themeColor="text1"/>
          <w:szCs w:val="22"/>
        </w:rPr>
        <w:t>Resolução</w:t>
      </w:r>
      <w:proofErr w:type="gramStart"/>
      <w:r w:rsidR="00E62FE5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A865D6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gramEnd"/>
      <w:r w:rsidR="00A865D6" w:rsidRPr="00AB474C">
        <w:rPr>
          <w:rFonts w:ascii="Arial Narrow" w:hAnsi="Arial Narrow" w:cstheme="minorHAnsi"/>
          <w:color w:val="000000" w:themeColor="text1"/>
          <w:szCs w:val="22"/>
        </w:rPr>
        <w:t>foi aprovada</w:t>
      </w:r>
      <w:r w:rsidR="00E62FE5" w:rsidRPr="00AB474C">
        <w:rPr>
          <w:rFonts w:ascii="Arial Narrow" w:hAnsi="Arial Narrow" w:cstheme="minorHAnsi"/>
          <w:color w:val="000000" w:themeColor="text1"/>
          <w:szCs w:val="22"/>
        </w:rPr>
        <w:t xml:space="preserve"> por unanimidade</w:t>
      </w:r>
      <w:r w:rsidR="00BC61E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.</w:t>
      </w:r>
      <w:r w:rsidR="00DC6A3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</w:t>
      </w:r>
      <w:r w:rsidR="00DC6A3C" w:rsidRPr="00AB474C">
        <w:rPr>
          <w:rFonts w:ascii="Arial Narrow" w:eastAsiaTheme="minorHAnsi" w:hAnsi="Arial Narrow" w:cstheme="minorHAnsi"/>
          <w:b/>
          <w:bCs/>
          <w:color w:val="000000" w:themeColor="text1"/>
          <w:szCs w:val="22"/>
          <w:u w:val="single"/>
        </w:rPr>
        <w:t xml:space="preserve">Item </w:t>
      </w:r>
      <w:proofErr w:type="gramStart"/>
      <w:r w:rsidR="00DC6A3C" w:rsidRPr="00AB474C">
        <w:rPr>
          <w:rFonts w:ascii="Arial Narrow" w:eastAsiaTheme="minorHAnsi" w:hAnsi="Arial Narrow" w:cstheme="minorHAnsi"/>
          <w:b/>
          <w:bCs/>
          <w:color w:val="000000" w:themeColor="text1"/>
          <w:szCs w:val="22"/>
          <w:u w:val="single"/>
        </w:rPr>
        <w:t>7</w:t>
      </w:r>
      <w:proofErr w:type="gramEnd"/>
      <w:r w:rsidR="00DC6A3C" w:rsidRPr="00AB474C">
        <w:rPr>
          <w:rFonts w:ascii="Arial Narrow" w:eastAsiaTheme="minorHAnsi" w:hAnsi="Arial Narrow" w:cstheme="minorHAnsi"/>
          <w:b/>
          <w:bCs/>
          <w:color w:val="000000" w:themeColor="text1"/>
          <w:szCs w:val="22"/>
          <w:u w:val="single"/>
        </w:rPr>
        <w:t xml:space="preserve">. Processo eleitoral </w:t>
      </w:r>
      <w:r w:rsidR="00E14E2C" w:rsidRPr="00AB474C">
        <w:rPr>
          <w:rFonts w:ascii="Arial Narrow" w:eastAsiaTheme="minorHAnsi" w:hAnsi="Arial Narrow" w:cstheme="minorHAnsi"/>
          <w:b/>
          <w:bCs/>
          <w:color w:val="000000" w:themeColor="text1"/>
          <w:szCs w:val="22"/>
          <w:u w:val="single"/>
        </w:rPr>
        <w:t>C</w:t>
      </w:r>
      <w:r w:rsidR="00DC6A3C" w:rsidRPr="00AB474C">
        <w:rPr>
          <w:rFonts w:ascii="Arial Narrow" w:eastAsiaTheme="minorHAnsi" w:hAnsi="Arial Narrow" w:cstheme="minorHAnsi"/>
          <w:b/>
          <w:bCs/>
          <w:color w:val="000000" w:themeColor="text1"/>
          <w:szCs w:val="22"/>
          <w:u w:val="single"/>
        </w:rPr>
        <w:t>omitê Tramandaí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– </w:t>
      </w:r>
      <w:r w:rsidR="00DC6A3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Carmem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Silva</w:t>
      </w:r>
      <w:r w:rsidR="00DC6A3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informa que o comitê realizou o encaminhamento da convocação sem a lista das entidades habilitadas para concorrer no processo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, pois</w:t>
      </w:r>
      <w:r w:rsidR="00DC6A3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não tinham finalizado a lista, deixando para ser enviado em outro dia, o que não aconteceu. Houve manifestações de entidades, expondo que não estava sendo cumprido o regimento interno.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Carmem conversou com o presidente do CRH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que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aconselhou 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o adiamento se </w:t>
      </w:r>
      <w:proofErr w:type="gramStart"/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necessário</w:t>
      </w:r>
      <w:proofErr w:type="gramEnd"/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. O Comitê foi comunicado e o Sr. Tiago Correa, S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ecret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ário E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xecutivo encaminhou um e-mail com as orientações da 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SE CRH adiando a reunião. N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o dia 12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/12,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a comissão eleitoral 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do Comitê 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se reuni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u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e foi feitas as a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dequações necessárias que foram validadas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. Após a convocação da reunião surgiu </w:t>
      </w:r>
      <w:r w:rsidR="004749C1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reclamações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novamente que não se estava seguindo o regimento interno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do Comitê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.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Também foi 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recebido um recurso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administrativo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de uma entidade questionando a participação das prefeituras como usu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ário da á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gua </w:t>
      </w:r>
      <w:r w:rsidR="004749C1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e 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o indeferimento de inscrições de entidades que não apresentaram </w:t>
      </w:r>
      <w:r w:rsidR="00E14E2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os documentos</w:t>
      </w:r>
      <w:r w:rsidR="00A55A3D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necessários.</w:t>
      </w:r>
      <w:r w:rsidR="00E14E2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</w:t>
      </w:r>
      <w:r w:rsidR="00A865D6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Diante dos fatos relatados, deliberado que a SE CRH</w:t>
      </w:r>
      <w:r w:rsidR="00E14E2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</w:t>
      </w:r>
      <w:r w:rsidR="00A872FF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providencie </w:t>
      </w:r>
      <w:r w:rsidR="004749C1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eventual parecer </w:t>
      </w:r>
      <w:r w:rsidR="00E14E2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jurídico </w:t>
      </w:r>
      <w:proofErr w:type="gramStart"/>
      <w:r w:rsidR="00E14E2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da SEMA</w:t>
      </w:r>
      <w:proofErr w:type="gramEnd"/>
      <w:r w:rsidR="00E14E2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e da PGE </w:t>
      </w:r>
      <w:r w:rsidR="00A872FF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e </w:t>
      </w:r>
      <w:r w:rsidR="00E14E2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>a rea</w:t>
      </w:r>
      <w:r w:rsidR="003A2C01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lização do processo eleitoral. </w:t>
      </w:r>
      <w:r w:rsidR="00DC6A3C" w:rsidRPr="00AB474C">
        <w:rPr>
          <w:rFonts w:ascii="Arial Narrow" w:eastAsiaTheme="minorHAnsi" w:hAnsi="Arial Narrow" w:cstheme="minorHAnsi"/>
          <w:bCs/>
          <w:color w:val="000000" w:themeColor="text1"/>
          <w:szCs w:val="22"/>
        </w:rPr>
        <w:t xml:space="preserve"> </w:t>
      </w:r>
      <w:r w:rsidR="00AC15A1" w:rsidRPr="00AB474C">
        <w:rPr>
          <w:rStyle w:val="fontstyle01"/>
          <w:rFonts w:ascii="Arial Narrow" w:hAnsi="Arial Narrow" w:cstheme="minorHAnsi"/>
          <w:color w:val="000000" w:themeColor="text1"/>
          <w:sz w:val="22"/>
          <w:szCs w:val="22"/>
          <w:u w:val="single"/>
        </w:rPr>
        <w:t>III – ASSUNTOS GERAIS</w:t>
      </w:r>
      <w:r w:rsidR="00AC15A1" w:rsidRPr="00AB474C">
        <w:rPr>
          <w:rStyle w:val="fontstyle01"/>
          <w:rFonts w:ascii="Arial Narrow" w:hAnsi="Arial Narrow" w:cstheme="minorHAnsi"/>
          <w:color w:val="000000" w:themeColor="text1"/>
          <w:sz w:val="22"/>
          <w:szCs w:val="22"/>
        </w:rPr>
        <w:t xml:space="preserve"> </w:t>
      </w:r>
      <w:r w:rsidR="00AC15A1" w:rsidRPr="00AB474C">
        <w:rPr>
          <w:rStyle w:val="fontstyle01"/>
          <w:rFonts w:ascii="Arial Narrow" w:hAnsi="Arial Narrow" w:cstheme="minorHAnsi"/>
          <w:b w:val="0"/>
          <w:color w:val="000000" w:themeColor="text1"/>
          <w:sz w:val="22"/>
          <w:szCs w:val="22"/>
        </w:rPr>
        <w:t xml:space="preserve">- </w:t>
      </w:r>
      <w:r w:rsidR="004749C1" w:rsidRPr="00AB474C">
        <w:rPr>
          <w:rFonts w:ascii="Arial Narrow" w:eastAsia="Roboto" w:hAnsi="Arial Narrow" w:cstheme="minorHAnsi"/>
          <w:color w:val="000000" w:themeColor="text1"/>
          <w:szCs w:val="22"/>
        </w:rPr>
        <w:t>O g</w:t>
      </w:r>
      <w:r w:rsidR="00483196" w:rsidRPr="00AB474C">
        <w:rPr>
          <w:rFonts w:ascii="Arial Narrow" w:eastAsia="Roboto" w:hAnsi="Arial Narrow" w:cstheme="minorHAnsi"/>
          <w:color w:val="000000" w:themeColor="text1"/>
          <w:szCs w:val="22"/>
        </w:rPr>
        <w:t>eólogo Sérgio Cardoso informou que, devido a circunstâncias ocorridas em 2024, o 4º Encontro de Águas Subterrâneas do Rio Grande do Sul não pôde ser realizad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>o</w:t>
      </w:r>
      <w:r w:rsidR="00A8573C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. O evento foi </w:t>
      </w:r>
      <w:r w:rsidR="00483196" w:rsidRPr="00AB474C">
        <w:rPr>
          <w:rFonts w:ascii="Arial Narrow" w:eastAsia="Roboto" w:hAnsi="Arial Narrow" w:cstheme="minorHAnsi"/>
          <w:color w:val="000000" w:themeColor="text1"/>
          <w:szCs w:val="22"/>
        </w:rPr>
        <w:t>reprogramado para ocorrer na segunda quinzena de março de 2025, no Instituto de Pesquisas Hidráulicas (IPH).</w:t>
      </w:r>
      <w:r w:rsidR="00E04721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483196" w:rsidRPr="00AB474C">
        <w:rPr>
          <w:rFonts w:ascii="Arial Narrow" w:eastAsia="Roboto" w:hAnsi="Arial Narrow" w:cstheme="minorHAnsi"/>
          <w:color w:val="000000" w:themeColor="text1"/>
          <w:szCs w:val="22"/>
        </w:rPr>
        <w:t>Destacou-se que a organização do encontro está sendo conduzida em parceria com o</w:t>
      </w:r>
      <w:r w:rsidR="004749C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Núcleo de Estudos de Águas Subterrâneas</w:t>
      </w:r>
      <w:r w:rsidR="00483196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(NE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>A</w:t>
      </w:r>
      <w:r w:rsidR="004749C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S) e </w:t>
      </w:r>
      <w:r w:rsidR="00483196" w:rsidRPr="00AB474C">
        <w:rPr>
          <w:rFonts w:ascii="Arial Narrow" w:eastAsia="Roboto" w:hAnsi="Arial Narrow" w:cstheme="minorHAnsi"/>
          <w:color w:val="000000" w:themeColor="text1"/>
          <w:szCs w:val="22"/>
        </w:rPr>
        <w:t>a Câmara Técnica de Águas Subterrâneas</w:t>
      </w:r>
      <w:r w:rsidR="004749C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- CRH</w:t>
      </w:r>
      <w:r w:rsidR="00483196" w:rsidRPr="00AB474C">
        <w:rPr>
          <w:rFonts w:ascii="Arial Narrow" w:eastAsia="Roboto" w:hAnsi="Arial Narrow" w:cstheme="minorHAnsi"/>
          <w:color w:val="000000" w:themeColor="text1"/>
          <w:szCs w:val="22"/>
        </w:rPr>
        <w:t>, sendo a realização do evento aprovada por unanimidade em reuniões da referida Câmara. O tema central do encontro será o "Programa Poço Legal", iniciativa do Governo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do Estado do Rio Grande do Sul</w:t>
      </w:r>
      <w:r w:rsidR="00483196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iniciada em 2018. Houve também menção à importância da legitimidade institucional do evento buscando apoio do Conselho de Recursos Hídricos (CRH), do Departamento de Recursos Hídricos e Saneamento (DHS) e da Secretaria do Meio Ambiente e Infraestrutura (SEMA), especialmente no que diz respeito ao uso de marcas e estruturas </w:t>
      </w:r>
      <w:r w:rsidR="00483196" w:rsidRPr="00AB474C">
        <w:rPr>
          <w:rFonts w:ascii="Arial Narrow" w:eastAsia="Roboto" w:hAnsi="Arial Narrow" w:cstheme="minorHAnsi"/>
          <w:color w:val="000000" w:themeColor="text1"/>
          <w:szCs w:val="22"/>
        </w:rPr>
        <w:lastRenderedPageBreak/>
        <w:t xml:space="preserve">administrativas que garantam o pleno funcionamento do encontro. Foi informado que já está em andamento um edital para a contratação de serviços necessários à realização do evento. Por fim, ressaltou que o encontro será uma oportunidade para aprofundar o debate sobre as águas subterrâneas, com ênfase no Programa Poço Legal.  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Foi informado que está em andamento o processo de modernização do Sistema SIOUT, ferramenta fundamental para a gestão hídrica, que se mostrou </w:t>
      </w:r>
      <w:proofErr w:type="spellStart"/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>disruptiva</w:t>
      </w:r>
      <w:proofErr w:type="spellEnd"/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em sua </w:t>
      </w:r>
      <w:proofErr w:type="gramStart"/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>implementação</w:t>
      </w:r>
      <w:proofErr w:type="gramEnd"/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>, mas atualmente carece de atualizações. A modernização visa aprimorar a segurança hídrica e facilitar as atividades dos técnicos e analistas, permitindo maior eficiência na fiscalização e na realização de outras atividades prioritárias.</w:t>
      </w:r>
      <w:r w:rsidR="00A8573C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>Ressaltou-se que essa atualização segue princípios de transparência e boa ge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>stão de recursos públicos.  D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estacado que, sempre que </w:t>
      </w:r>
      <w:r w:rsidR="00F01362" w:rsidRPr="00AB474C">
        <w:rPr>
          <w:rFonts w:ascii="Arial Narrow" w:eastAsia="Roboto" w:hAnsi="Arial Narrow" w:cstheme="minorHAnsi"/>
          <w:color w:val="000000" w:themeColor="text1"/>
          <w:szCs w:val="22"/>
        </w:rPr>
        <w:t>necessário,</w:t>
      </w:r>
      <w:proofErr w:type="gramStart"/>
      <w:r w:rsidR="00F01362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 </w:t>
      </w:r>
      <w:proofErr w:type="gramEnd"/>
      <w:r w:rsidR="00F01362" w:rsidRPr="00AB474C">
        <w:rPr>
          <w:rFonts w:ascii="Arial Narrow" w:eastAsia="Roboto" w:hAnsi="Arial Narrow" w:cstheme="minorHAnsi"/>
          <w:color w:val="000000" w:themeColor="text1"/>
          <w:szCs w:val="22"/>
        </w:rPr>
        <w:t>apresentações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detalhadas sobre o status e os passos do processo podem ser solicitadas à Câmara Técnica, ao Conselho de Recursos Hídricos (CRH) ou diretamente ao Departamento de Recursos Hídricos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e Saneamento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(DRH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>S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). Um analista estará disponível para esclarecer dúvidas e apresentar informações a qualquer entidade ou comitê de bacia. 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>Acord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ado que, na primeira reunião do CRH em 2025, será realizada uma apresentação geral para todos os conselheiros, com o objetivo de alinhar o entendimento sobre o andamento da modernização do SIOUT. </w:t>
      </w:r>
      <w:r w:rsidR="00E0472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Viviane Feijó 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toma a palavra, com dois assuntos, um dele a realização de uma homenagem ao Paim pelo seu trabalho nos recursos hídricos do 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>E</w:t>
      </w:r>
      <w:r w:rsidR="00C90F6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stado 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e </w:t>
      </w:r>
      <w:r w:rsidR="00CD4FE6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questionou a ausência de discussão no Conselho de Recursos Hídricos (CRH) sobre o processo de cobrança na Bacia dos Sinos, que foi aprovado em </w:t>
      </w:r>
      <w:proofErr w:type="gramStart"/>
      <w:r w:rsidR="00CD4FE6" w:rsidRPr="00AB474C">
        <w:rPr>
          <w:rFonts w:ascii="Arial Narrow" w:eastAsia="Roboto" w:hAnsi="Arial Narrow" w:cstheme="minorHAnsi"/>
          <w:color w:val="000000" w:themeColor="text1"/>
          <w:szCs w:val="22"/>
        </w:rPr>
        <w:t>7</w:t>
      </w:r>
      <w:proofErr w:type="gramEnd"/>
      <w:r w:rsidR="00CD4FE6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de março de 2024 e, segundo ela, deveria ter sido disc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utido em reuniões subsequentes. 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Presidente 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Marcelo</w:t>
      </w:r>
      <w:r w:rsidR="00CD4FE6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explicou que o processo foi encaminhado à Procuradoria Geral do Estado (PGE) para manifestação antes de ser trazido ao CRH, devido à complexidade do tema, que envolve questões além do âmbito do Conselho, incluindo ações civis públicas e questionamentos do Ministério Público. Informou ainda que a PGE está orientando o processo, para evitar problemas legais e garantir a c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lareza sobre os passos futuros. </w:t>
      </w:r>
      <w:r w:rsidR="00CD4FE6" w:rsidRPr="00AB474C">
        <w:rPr>
          <w:rFonts w:ascii="Arial Narrow" w:eastAsia="Roboto" w:hAnsi="Arial Narrow" w:cstheme="minorHAnsi"/>
          <w:color w:val="000000" w:themeColor="text1"/>
          <w:szCs w:val="22"/>
        </w:rPr>
        <w:t>Foi destacado que, em casos como este, não há um rito formalmente definido, mas a PGE foi consultada para garantir que todas as questões jurídicas sejam devidamente tratadas antes de trazer o tema para o CRH.</w:t>
      </w:r>
      <w:r w:rsidR="00E0472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Ademar Marques manifestou sua opinião sobre a importância da pauta referente à cobrança na Bacia dos Sinos, considerando-a uma das mais relevantes para os comitês. Ressaltou que, apesar de não haver um rito formal definido para o CRH, acredita que o processo de cobrança deve ser </w:t>
      </w:r>
      <w:proofErr w:type="gramStart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discutido e deliberado nesta instância, que é a máxima autoridade dentro do sistema de gestão de recursos hídricos do </w:t>
      </w:r>
      <w:r w:rsidR="00A872FF" w:rsidRPr="00AB474C">
        <w:rPr>
          <w:rFonts w:ascii="Arial Narrow" w:eastAsia="Roboto" w:hAnsi="Arial Narrow" w:cstheme="minorHAnsi"/>
          <w:color w:val="000000" w:themeColor="text1"/>
          <w:szCs w:val="22"/>
        </w:rPr>
        <w:t>E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stado</w:t>
      </w:r>
      <w:proofErr w:type="gramEnd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. Defendeu que a pauta deve ser trazida ao CRH para discussão, seja por meio de uma Câmara Técnica ou uma comissão especial, e sugeriu que, na primeira oportunidade, como em janeiro, fevereiro ou março, o tema seja debatido em específico. Ressaltou a importância de fortalecer o papel do CRH como uma instância deliberativa e normativa, e propôs que todos os temas relacionados à gestão de recursos hídricos no </w:t>
      </w:r>
      <w:r w:rsidR="0009018A" w:rsidRPr="00AB474C">
        <w:rPr>
          <w:rFonts w:ascii="Arial Narrow" w:eastAsia="Roboto" w:hAnsi="Arial Narrow" w:cstheme="minorHAnsi"/>
          <w:color w:val="000000" w:themeColor="text1"/>
          <w:szCs w:val="22"/>
        </w:rPr>
        <w:t>E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stado passem por este colegiado, reforçando a necessidade de visibilidade e centralização das discussões no CRH. </w:t>
      </w:r>
      <w:r w:rsidR="00E04721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proofErr w:type="spellStart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Raíza</w:t>
      </w:r>
      <w:proofErr w:type="spellEnd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relatou sobre os avanços nos planos d</w:t>
      </w:r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e bacia do 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>Taquari-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Antas e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o enquadramento do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proofErr w:type="spellStart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Vacacaí</w:t>
      </w:r>
      <w:proofErr w:type="spellEnd"/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e </w:t>
      </w:r>
      <w:proofErr w:type="spellStart"/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>V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>acacai</w:t>
      </w:r>
      <w:proofErr w:type="spellEnd"/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>-</w:t>
      </w:r>
      <w:r w:rsidR="0009018A" w:rsidRPr="00AB474C">
        <w:rPr>
          <w:rFonts w:ascii="Arial Narrow" w:eastAsia="Roboto" w:hAnsi="Arial Narrow" w:cstheme="minorHAnsi"/>
          <w:color w:val="000000" w:themeColor="text1"/>
          <w:szCs w:val="22"/>
        </w:rPr>
        <w:t>M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>irim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. Destacou que, pa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>ra o plano da bacia do Taquari-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Antas, o processo de finalização foi concluí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do com a aprovação do 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plano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de ação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. Este trabalho teve a coordenação do Comitê Taquari</w:t>
      </w:r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>-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Antas</w:t>
      </w:r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e a colaboração da equipe da DIPLA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lastRenderedPageBreak/>
        <w:t xml:space="preserve">encabeçado pela servidora </w:t>
      </w:r>
      <w:proofErr w:type="spellStart"/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>Sumir</w:t>
      </w:r>
      <w:r w:rsidR="0009018A" w:rsidRPr="00AB474C">
        <w:rPr>
          <w:rFonts w:ascii="Arial Narrow" w:eastAsia="Roboto" w:hAnsi="Arial Narrow" w:cstheme="minorHAnsi"/>
          <w:color w:val="000000" w:themeColor="text1"/>
          <w:szCs w:val="22"/>
        </w:rPr>
        <w:t>ê</w:t>
      </w:r>
      <w:proofErr w:type="spellEnd"/>
      <w:r w:rsidR="00F01362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proofErr w:type="spellStart"/>
      <w:r w:rsidR="00F01362" w:rsidRPr="00AB474C">
        <w:rPr>
          <w:rFonts w:ascii="Arial Narrow" w:eastAsia="Roboto" w:hAnsi="Arial Narrow" w:cstheme="minorHAnsi"/>
          <w:color w:val="000000" w:themeColor="text1"/>
          <w:szCs w:val="22"/>
        </w:rPr>
        <w:t>Hinata</w:t>
      </w:r>
      <w:proofErr w:type="spellEnd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. Em relação à bacia do </w:t>
      </w:r>
      <w:proofErr w:type="spellStart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Vacacaí</w:t>
      </w:r>
      <w:proofErr w:type="spellEnd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, foi</w:t>
      </w:r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feito em 2023 um diagn</w:t>
      </w:r>
      <w:r w:rsidR="0009018A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óstico/prognóstico da bacia 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pela </w:t>
      </w:r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>DIPLA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e em 2024 foi retomado c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o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>m o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enquadramento das metas de qualidade da água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coordenado pelo Fernando </w:t>
      </w:r>
      <w:proofErr w:type="spellStart"/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>Scottá</w:t>
      </w:r>
      <w:proofErr w:type="spellEnd"/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tendo sido aprovado este enquadramento. 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Em breve, será apresentada ao Conselho uma minuta de resolução para aprovação </w:t>
      </w:r>
      <w:r w:rsidR="00456669" w:rsidRPr="00AB474C">
        <w:rPr>
          <w:rFonts w:ascii="Arial Narrow" w:eastAsia="Roboto" w:hAnsi="Arial Narrow" w:cstheme="minorHAnsi"/>
          <w:color w:val="000000" w:themeColor="text1"/>
          <w:szCs w:val="22"/>
        </w:rPr>
        <w:t>deste enquadramento</w:t>
      </w:r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. </w:t>
      </w:r>
      <w:proofErr w:type="spellStart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>Raíza</w:t>
      </w:r>
      <w:proofErr w:type="spellEnd"/>
      <w:r w:rsidR="00DD4551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também informou que, para o próximo ano, será iniciada uma contratação para a revisão e complementação dos planos de bacia de todas as regiões. A ideia é padronizar os processos de planejamento, oferecendo ferramentas que auxiliem os comitês na execução das ações, em vez de apenas entregar relatórios. Com isso, espera-se que todos os comitês de bacia possam promover a execução eficaz das ações planejadas.</w:t>
      </w:r>
      <w:r w:rsidR="00A8573C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Sem mais questões</w:t>
      </w:r>
      <w:r w:rsidR="005C7C30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a serem </w:t>
      </w:r>
      <w:proofErr w:type="gramStart"/>
      <w:r w:rsidR="005C7C30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tratadas, </w:t>
      </w:r>
      <w:r w:rsidR="0081695E" w:rsidRPr="00AB474C">
        <w:rPr>
          <w:rFonts w:ascii="Arial Narrow" w:eastAsia="Roboto" w:hAnsi="Arial Narrow" w:cstheme="minorHAnsi"/>
          <w:color w:val="000000" w:themeColor="text1"/>
          <w:szCs w:val="22"/>
        </w:rPr>
        <w:t>Presidente Marcelo</w:t>
      </w:r>
      <w:proofErr w:type="gramEnd"/>
      <w:r w:rsidR="00F01362" w:rsidRPr="00AB474C">
        <w:rPr>
          <w:rFonts w:ascii="Arial Narrow" w:eastAsia="Roboto" w:hAnsi="Arial Narrow" w:cstheme="minorHAnsi"/>
          <w:color w:val="000000" w:themeColor="text1"/>
          <w:szCs w:val="22"/>
        </w:rPr>
        <w:t xml:space="preserve"> </w:t>
      </w:r>
      <w:r w:rsidR="007918D2" w:rsidRPr="00AB474C">
        <w:rPr>
          <w:rFonts w:ascii="Arial Narrow" w:hAnsi="Arial Narrow" w:cstheme="minorHAnsi"/>
          <w:color w:val="000000" w:themeColor="text1"/>
          <w:szCs w:val="22"/>
        </w:rPr>
        <w:t>encerra a reunião às</w:t>
      </w:r>
      <w:r w:rsidR="003A2C01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E04721" w:rsidRPr="00AB474C">
        <w:rPr>
          <w:rFonts w:ascii="Arial Narrow" w:hAnsi="Arial Narrow" w:cstheme="minorHAnsi"/>
          <w:color w:val="000000" w:themeColor="text1"/>
          <w:szCs w:val="22"/>
        </w:rPr>
        <w:t>16</w:t>
      </w:r>
      <w:r w:rsidR="005C7C30" w:rsidRPr="00AB474C">
        <w:rPr>
          <w:rFonts w:ascii="Arial Narrow" w:hAnsi="Arial Narrow" w:cstheme="minorHAnsi"/>
          <w:color w:val="000000" w:themeColor="text1"/>
          <w:szCs w:val="22"/>
        </w:rPr>
        <w:t>h22min</w:t>
      </w:r>
      <w:r w:rsidR="00E04721" w:rsidRPr="00AB474C">
        <w:rPr>
          <w:rFonts w:ascii="Arial Narrow" w:hAnsi="Arial Narrow" w:cstheme="minorHAnsi"/>
          <w:color w:val="000000" w:themeColor="text1"/>
          <w:szCs w:val="22"/>
        </w:rPr>
        <w:t xml:space="preserve"> </w:t>
      </w:r>
      <w:r w:rsidR="00426A83" w:rsidRPr="00AB474C">
        <w:rPr>
          <w:rFonts w:ascii="Arial Narrow" w:hAnsi="Arial Narrow" w:cstheme="minorHAnsi"/>
          <w:color w:val="000000" w:themeColor="text1"/>
          <w:szCs w:val="22"/>
        </w:rPr>
        <w:t>e eu, Carmem Lucia Si</w:t>
      </w:r>
      <w:r w:rsidR="00F01362" w:rsidRPr="00AB474C">
        <w:rPr>
          <w:rFonts w:ascii="Arial Narrow" w:hAnsi="Arial Narrow" w:cstheme="minorHAnsi"/>
          <w:color w:val="000000" w:themeColor="text1"/>
          <w:szCs w:val="22"/>
        </w:rPr>
        <w:t xml:space="preserve">lveira da Silva, secretária executiva </w:t>
      </w:r>
      <w:r w:rsidR="007918D2" w:rsidRPr="00AB474C">
        <w:rPr>
          <w:rFonts w:ascii="Arial Narrow" w:hAnsi="Arial Narrow" w:cstheme="minorHAnsi"/>
          <w:color w:val="000000" w:themeColor="text1"/>
          <w:szCs w:val="22"/>
        </w:rPr>
        <w:t>lavro a presente ata.</w:t>
      </w:r>
    </w:p>
    <w:p w:rsidR="00721C77" w:rsidRPr="00AB474C" w:rsidRDefault="006372D0" w:rsidP="0012707D">
      <w:pPr>
        <w:spacing w:line="360" w:lineRule="auto"/>
        <w:rPr>
          <w:rFonts w:ascii="Arial Narrow" w:eastAsia="Roboto" w:hAnsi="Arial Narrow" w:cstheme="minorHAnsi"/>
          <w:color w:val="000000" w:themeColor="text1"/>
          <w:szCs w:val="22"/>
        </w:rPr>
      </w:pPr>
      <w:r w:rsidRPr="00AB474C">
        <w:rPr>
          <w:rFonts w:ascii="Arial Narrow" w:hAnsi="Arial Narrow" w:cstheme="minorHAnsi"/>
          <w:color w:val="000000" w:themeColor="text1"/>
          <w:szCs w:val="22"/>
        </w:rPr>
        <w:t>RELATORIO DE PRESENÇAS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0"/>
        <w:gridCol w:w="1520"/>
        <w:gridCol w:w="960"/>
        <w:gridCol w:w="3500"/>
      </w:tblGrid>
      <w:tr w:rsidR="00FE2CDB" w:rsidRPr="00AB474C" w:rsidTr="00F01362">
        <w:trPr>
          <w:trHeight w:val="447"/>
        </w:trPr>
        <w:tc>
          <w:tcPr>
            <w:tcW w:w="3200" w:type="dxa"/>
            <w:noWrap/>
            <w:hideMark/>
          </w:tcPr>
          <w:p w:rsidR="00482D2E" w:rsidRPr="00AB474C" w:rsidRDefault="00482D2E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 xml:space="preserve">Nome </w:t>
            </w:r>
          </w:p>
        </w:tc>
        <w:tc>
          <w:tcPr>
            <w:tcW w:w="1520" w:type="dxa"/>
            <w:noWrap/>
            <w:hideMark/>
          </w:tcPr>
          <w:p w:rsidR="00482D2E" w:rsidRPr="00AB474C" w:rsidRDefault="00482D2E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Data</w:t>
            </w:r>
          </w:p>
        </w:tc>
        <w:tc>
          <w:tcPr>
            <w:tcW w:w="960" w:type="dxa"/>
            <w:noWrap/>
            <w:hideMark/>
          </w:tcPr>
          <w:p w:rsidR="00482D2E" w:rsidRPr="00AB474C" w:rsidRDefault="00482D2E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 xml:space="preserve">Hora de início </w:t>
            </w:r>
          </w:p>
        </w:tc>
        <w:tc>
          <w:tcPr>
            <w:tcW w:w="3500" w:type="dxa"/>
            <w:noWrap/>
            <w:hideMark/>
          </w:tcPr>
          <w:p w:rsidR="00482D2E" w:rsidRPr="00AB474C" w:rsidRDefault="00482D2E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Hora de término</w:t>
            </w:r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Carmem Lucia Silveira da Silva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13:30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16:27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Andressa Porto Martins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13:43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13:02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Igor Giovani de Souza Almeida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14:35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16:27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Cristiane Maria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Loebens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13:37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SEMA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13:57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Francielli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Puhl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13:49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Eduardo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Ubel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Oslaj</w:t>
            </w:r>
            <w:proofErr w:type="spellEnd"/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13:53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Carlos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Bortoli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13:56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15:18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Regis Fernandes Silva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14:00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Karolina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Turcato</w:t>
            </w:r>
            <w:proofErr w:type="spellEnd"/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13:57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Viviane Feijó Machado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13:59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</w:t>
            </w:r>
            <w:r w:rsidR="00224F1B"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5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Fabio Avancini Rodrigues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13:59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Veronica Della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Mea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- Comitê Baixo Jacuí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14:00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</w:t>
            </w:r>
            <w:r w:rsidR="00224F1B"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:19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Damé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Damé</w:t>
            </w:r>
            <w:proofErr w:type="spellEnd"/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14:00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Luisa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Heineck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Neves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14:00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15:21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Altair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Hommerding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SEAPI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14:00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16:25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Sumire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da Silva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Hinata</w:t>
            </w:r>
            <w:proofErr w:type="spellEnd"/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14:01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Caroline Rodrigues da Silveira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14:01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Juliana Ferraz de Correa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14:02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Eduardo de Almeida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14:02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lastRenderedPageBreak/>
              <w:t>Antonio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dos </w:t>
            </w:r>
            <w:proofErr w:type="gram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Santos Severino</w:t>
            </w:r>
            <w:proofErr w:type="gram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da Costa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14:02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Rodrigo Goncalves dos Santos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14:04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Carolina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Menegaz</w:t>
            </w:r>
            <w:proofErr w:type="spellEnd"/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14:04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Claudia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Bos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Wolff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14:05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>Letícia Viana Osório</w:t>
            </w:r>
            <w:proofErr w:type="gram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proofErr w:type="gramEnd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14:08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16:27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Ademar Marques – Comitê Bacia Passo Fundo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14:10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Henrique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Montagner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Fernandes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14:10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Alisson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Ladir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Lopes dos Santos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14:13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  <w:tr w:rsidR="00FE2CDB" w:rsidRPr="00AB474C" w:rsidTr="00F01362">
        <w:trPr>
          <w:trHeight w:val="29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Geólogo Sergio Cardoso 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13:54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16:21</w:t>
            </w:r>
            <w:proofErr w:type="gramEnd"/>
          </w:p>
        </w:tc>
      </w:tr>
      <w:tr w:rsidR="00F01362" w:rsidRPr="00AB474C" w:rsidTr="00F01362">
        <w:trPr>
          <w:trHeight w:val="40"/>
        </w:trPr>
        <w:tc>
          <w:tcPr>
            <w:tcW w:w="320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Nicolas </w:t>
            </w:r>
            <w:proofErr w:type="spellStart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>Maurell</w:t>
            </w:r>
            <w:proofErr w:type="spellEnd"/>
            <w:r w:rsidRPr="00AB474C">
              <w:rPr>
                <w:rFonts w:ascii="Arial Narrow" w:hAnsi="Arial Narrow"/>
                <w:color w:val="000000" w:themeColor="text1"/>
                <w:szCs w:val="22"/>
              </w:rPr>
              <w:t xml:space="preserve"> Lago</w:t>
            </w:r>
          </w:p>
        </w:tc>
        <w:tc>
          <w:tcPr>
            <w:tcW w:w="1520" w:type="dxa"/>
            <w:noWrap/>
            <w:hideMark/>
          </w:tcPr>
          <w:p w:rsidR="00224F1B" w:rsidRPr="00AB474C" w:rsidRDefault="00224F1B" w:rsidP="0012707D">
            <w:pPr>
              <w:spacing w:line="360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18/12/2024</w:t>
            </w:r>
          </w:p>
        </w:tc>
        <w:tc>
          <w:tcPr>
            <w:tcW w:w="96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14:24</w:t>
            </w:r>
            <w:proofErr w:type="gramEnd"/>
          </w:p>
        </w:tc>
        <w:tc>
          <w:tcPr>
            <w:tcW w:w="3500" w:type="dxa"/>
            <w:noWrap/>
            <w:hideMark/>
          </w:tcPr>
          <w:p w:rsidR="00224F1B" w:rsidRPr="00AB474C" w:rsidRDefault="003A2C01" w:rsidP="0012707D">
            <w:pPr>
              <w:spacing w:line="360" w:lineRule="auto"/>
              <w:rPr>
                <w:rFonts w:ascii="Arial Narrow" w:hAnsi="Arial Narrow" w:cstheme="minorHAnsi"/>
                <w:color w:val="000000" w:themeColor="text1"/>
                <w:szCs w:val="22"/>
              </w:rPr>
            </w:pPr>
            <w:proofErr w:type="gramStart"/>
            <w:r w:rsidRPr="00AB474C">
              <w:rPr>
                <w:rFonts w:ascii="Arial Narrow" w:hAnsi="Arial Narrow" w:cstheme="minorHAnsi"/>
                <w:color w:val="000000" w:themeColor="text1"/>
                <w:szCs w:val="22"/>
              </w:rPr>
              <w:t>16:22</w:t>
            </w:r>
            <w:proofErr w:type="gramEnd"/>
          </w:p>
        </w:tc>
      </w:tr>
    </w:tbl>
    <w:p w:rsidR="00013056" w:rsidRPr="00AB474C" w:rsidRDefault="00013056" w:rsidP="0012707D">
      <w:pPr>
        <w:pStyle w:val="SemEspaamento"/>
        <w:tabs>
          <w:tab w:val="left" w:pos="-1134"/>
          <w:tab w:val="left" w:pos="-709"/>
          <w:tab w:val="left" w:pos="-284"/>
          <w:tab w:val="left" w:pos="0"/>
          <w:tab w:val="left" w:pos="142"/>
        </w:tabs>
        <w:spacing w:line="360" w:lineRule="auto"/>
        <w:jc w:val="both"/>
        <w:rPr>
          <w:rFonts w:ascii="Arial Narrow" w:eastAsia="Roboto" w:hAnsi="Arial Narrow" w:cstheme="minorHAnsi"/>
          <w:color w:val="000000" w:themeColor="text1"/>
          <w:szCs w:val="22"/>
        </w:rPr>
      </w:pPr>
    </w:p>
    <w:sectPr w:rsidR="00013056" w:rsidRPr="00AB474C" w:rsidSect="003605D7">
      <w:headerReference w:type="default" r:id="rId10"/>
      <w:pgSz w:w="11906" w:h="16838"/>
      <w:pgMar w:top="1418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C9" w:rsidRDefault="006955C9" w:rsidP="000464F5">
      <w:r>
        <w:separator/>
      </w:r>
    </w:p>
  </w:endnote>
  <w:endnote w:type="continuationSeparator" w:id="0">
    <w:p w:rsidR="006955C9" w:rsidRDefault="006955C9" w:rsidP="000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C9" w:rsidRDefault="006955C9" w:rsidP="000464F5">
      <w:r>
        <w:separator/>
      </w:r>
    </w:p>
  </w:footnote>
  <w:footnote w:type="continuationSeparator" w:id="0">
    <w:p w:rsidR="006955C9" w:rsidRDefault="006955C9" w:rsidP="0004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32" w:rsidRDefault="00875032">
    <w:pPr>
      <w:pStyle w:val="Cabealho"/>
    </w:pPr>
    <w:r w:rsidRPr="00FC5E81"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0C792A40" wp14:editId="1F568310">
          <wp:simplePos x="0" y="0"/>
          <wp:positionH relativeFrom="column">
            <wp:posOffset>2532380</wp:posOffset>
          </wp:positionH>
          <wp:positionV relativeFrom="paragraph">
            <wp:posOffset>-267970</wp:posOffset>
          </wp:positionV>
          <wp:extent cx="549275" cy="621030"/>
          <wp:effectExtent l="0" t="0" r="3175" b="762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5032" w:rsidRDefault="00875032" w:rsidP="000464F5">
    <w:pPr>
      <w:pStyle w:val="Cabealho"/>
      <w:jc w:val="center"/>
    </w:pPr>
  </w:p>
  <w:p w:rsidR="00875032" w:rsidRPr="0016095E" w:rsidRDefault="00875032" w:rsidP="000464F5">
    <w:pPr>
      <w:spacing w:before="80"/>
      <w:jc w:val="center"/>
      <w:rPr>
        <w:b/>
        <w:sz w:val="20"/>
      </w:rPr>
    </w:pPr>
    <w:r w:rsidRPr="0016095E">
      <w:rPr>
        <w:b/>
        <w:sz w:val="20"/>
      </w:rPr>
      <w:t>ESTADO DO RIO GRANDE DO SUL</w:t>
    </w:r>
  </w:p>
  <w:p w:rsidR="00875032" w:rsidRPr="0016095E" w:rsidRDefault="00875032" w:rsidP="000464F5">
    <w:pPr>
      <w:jc w:val="center"/>
      <w:rPr>
        <w:b/>
        <w:sz w:val="20"/>
      </w:rPr>
    </w:pPr>
    <w:r w:rsidRPr="0016095E">
      <w:rPr>
        <w:b/>
        <w:sz w:val="20"/>
      </w:rPr>
      <w:t>SECRETARIA DO MEIO AMBIENTE E INFR</w:t>
    </w:r>
    <w:r>
      <w:rPr>
        <w:b/>
        <w:sz w:val="20"/>
      </w:rPr>
      <w:t>AE</w:t>
    </w:r>
    <w:r w:rsidRPr="0016095E">
      <w:rPr>
        <w:b/>
        <w:sz w:val="20"/>
      </w:rPr>
      <w:t xml:space="preserve">STRUTURA </w:t>
    </w:r>
  </w:p>
  <w:p w:rsidR="00875032" w:rsidRPr="0016095E" w:rsidRDefault="00875032" w:rsidP="000464F5">
    <w:pPr>
      <w:jc w:val="center"/>
      <w:rPr>
        <w:b/>
        <w:sz w:val="20"/>
      </w:rPr>
    </w:pPr>
    <w:r w:rsidRPr="0016095E">
      <w:rPr>
        <w:b/>
        <w:sz w:val="20"/>
      </w:rPr>
      <w:t>CONSELHO DE RECURSOS HÍDRICOS</w:t>
    </w:r>
  </w:p>
  <w:p w:rsidR="00875032" w:rsidRPr="0016095E" w:rsidRDefault="001322EC" w:rsidP="000464F5">
    <w:pPr>
      <w:jc w:val="center"/>
      <w:rPr>
        <w:b/>
        <w:bCs/>
        <w:sz w:val="20"/>
      </w:rPr>
    </w:pPr>
    <w:r>
      <w:rPr>
        <w:rStyle w:val="nfaseforte"/>
        <w:rFonts w:cs="Arial"/>
        <w:sz w:val="20"/>
      </w:rPr>
      <w:t>38</w:t>
    </w:r>
    <w:r w:rsidR="00875032" w:rsidRPr="0016095E">
      <w:rPr>
        <w:rStyle w:val="nfaseforte"/>
        <w:rFonts w:cs="Arial"/>
        <w:sz w:val="20"/>
      </w:rPr>
      <w:t xml:space="preserve">ª REUNIÃO </w:t>
    </w:r>
    <w:r w:rsidR="00875032">
      <w:rPr>
        <w:rStyle w:val="nfaseforte"/>
        <w:rFonts w:cs="Arial"/>
        <w:sz w:val="20"/>
      </w:rPr>
      <w:t>EXTRA</w:t>
    </w:r>
    <w:r w:rsidR="00875032" w:rsidRPr="0016095E">
      <w:rPr>
        <w:rStyle w:val="nfaseforte"/>
        <w:rFonts w:cs="Arial"/>
        <w:sz w:val="20"/>
      </w:rPr>
      <w:t>ORDINÁRIA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C1"/>
    <w:multiLevelType w:val="hybridMultilevel"/>
    <w:tmpl w:val="1EE0C1EC"/>
    <w:lvl w:ilvl="0" w:tplc="A86E0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38EA"/>
    <w:multiLevelType w:val="hybridMultilevel"/>
    <w:tmpl w:val="583ECB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6E86"/>
    <w:multiLevelType w:val="hybridMultilevel"/>
    <w:tmpl w:val="6C00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00D"/>
    <w:multiLevelType w:val="hybridMultilevel"/>
    <w:tmpl w:val="41C486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897A37"/>
    <w:multiLevelType w:val="hybridMultilevel"/>
    <w:tmpl w:val="0B589526"/>
    <w:lvl w:ilvl="0" w:tplc="4594D2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1EF1"/>
    <w:multiLevelType w:val="hybridMultilevel"/>
    <w:tmpl w:val="2E82A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31287"/>
    <w:multiLevelType w:val="hybridMultilevel"/>
    <w:tmpl w:val="D1C4D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0211F"/>
    <w:multiLevelType w:val="hybridMultilevel"/>
    <w:tmpl w:val="C8502DF0"/>
    <w:lvl w:ilvl="0" w:tplc="71E4D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23E20"/>
    <w:multiLevelType w:val="hybridMultilevel"/>
    <w:tmpl w:val="D63EC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E0C14"/>
    <w:multiLevelType w:val="hybridMultilevel"/>
    <w:tmpl w:val="BA0CED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783D"/>
    <w:multiLevelType w:val="hybridMultilevel"/>
    <w:tmpl w:val="C49C1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03854"/>
    <w:multiLevelType w:val="hybridMultilevel"/>
    <w:tmpl w:val="65246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933F5"/>
    <w:multiLevelType w:val="hybridMultilevel"/>
    <w:tmpl w:val="D824854E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7F346DF"/>
    <w:multiLevelType w:val="hybridMultilevel"/>
    <w:tmpl w:val="2F8C9D0C"/>
    <w:lvl w:ilvl="0" w:tplc="0416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4">
    <w:nsid w:val="5AE84C36"/>
    <w:multiLevelType w:val="hybridMultilevel"/>
    <w:tmpl w:val="06843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31E4C"/>
    <w:multiLevelType w:val="hybridMultilevel"/>
    <w:tmpl w:val="F6E2C0B6"/>
    <w:lvl w:ilvl="0" w:tplc="04160017">
      <w:start w:val="1"/>
      <w:numFmt w:val="lowerLetter"/>
      <w:lvlText w:val="%1)"/>
      <w:lvlJc w:val="left"/>
      <w:pPr>
        <w:ind w:left="1547" w:hanging="360"/>
      </w:pPr>
    </w:lvl>
    <w:lvl w:ilvl="1" w:tplc="04160019" w:tentative="1">
      <w:start w:val="1"/>
      <w:numFmt w:val="lowerLetter"/>
      <w:lvlText w:val="%2."/>
      <w:lvlJc w:val="left"/>
      <w:pPr>
        <w:ind w:left="2267" w:hanging="360"/>
      </w:pPr>
    </w:lvl>
    <w:lvl w:ilvl="2" w:tplc="0416001B" w:tentative="1">
      <w:start w:val="1"/>
      <w:numFmt w:val="lowerRoman"/>
      <w:lvlText w:val="%3."/>
      <w:lvlJc w:val="right"/>
      <w:pPr>
        <w:ind w:left="2987" w:hanging="180"/>
      </w:pPr>
    </w:lvl>
    <w:lvl w:ilvl="3" w:tplc="0416000F" w:tentative="1">
      <w:start w:val="1"/>
      <w:numFmt w:val="decimal"/>
      <w:lvlText w:val="%4."/>
      <w:lvlJc w:val="left"/>
      <w:pPr>
        <w:ind w:left="3707" w:hanging="360"/>
      </w:pPr>
    </w:lvl>
    <w:lvl w:ilvl="4" w:tplc="04160019" w:tentative="1">
      <w:start w:val="1"/>
      <w:numFmt w:val="lowerLetter"/>
      <w:lvlText w:val="%5."/>
      <w:lvlJc w:val="left"/>
      <w:pPr>
        <w:ind w:left="4427" w:hanging="360"/>
      </w:pPr>
    </w:lvl>
    <w:lvl w:ilvl="5" w:tplc="0416001B" w:tentative="1">
      <w:start w:val="1"/>
      <w:numFmt w:val="lowerRoman"/>
      <w:lvlText w:val="%6."/>
      <w:lvlJc w:val="right"/>
      <w:pPr>
        <w:ind w:left="5147" w:hanging="180"/>
      </w:pPr>
    </w:lvl>
    <w:lvl w:ilvl="6" w:tplc="0416000F" w:tentative="1">
      <w:start w:val="1"/>
      <w:numFmt w:val="decimal"/>
      <w:lvlText w:val="%7."/>
      <w:lvlJc w:val="left"/>
      <w:pPr>
        <w:ind w:left="5867" w:hanging="360"/>
      </w:pPr>
    </w:lvl>
    <w:lvl w:ilvl="7" w:tplc="04160019" w:tentative="1">
      <w:start w:val="1"/>
      <w:numFmt w:val="lowerLetter"/>
      <w:lvlText w:val="%8."/>
      <w:lvlJc w:val="left"/>
      <w:pPr>
        <w:ind w:left="6587" w:hanging="360"/>
      </w:pPr>
    </w:lvl>
    <w:lvl w:ilvl="8" w:tplc="0416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6">
    <w:nsid w:val="68AA1011"/>
    <w:multiLevelType w:val="hybridMultilevel"/>
    <w:tmpl w:val="3ED2860C"/>
    <w:lvl w:ilvl="0" w:tplc="786AFC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7219E6"/>
    <w:multiLevelType w:val="hybridMultilevel"/>
    <w:tmpl w:val="BFD86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471F2"/>
    <w:multiLevelType w:val="hybridMultilevel"/>
    <w:tmpl w:val="9E3C1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14"/>
  </w:num>
  <w:num w:numId="11">
    <w:abstractNumId w:val="5"/>
  </w:num>
  <w:num w:numId="12">
    <w:abstractNumId w:val="8"/>
  </w:num>
  <w:num w:numId="13">
    <w:abstractNumId w:val="4"/>
  </w:num>
  <w:num w:numId="14">
    <w:abstractNumId w:val="15"/>
  </w:num>
  <w:num w:numId="15">
    <w:abstractNumId w:val="12"/>
  </w:num>
  <w:num w:numId="16">
    <w:abstractNumId w:val="6"/>
  </w:num>
  <w:num w:numId="17">
    <w:abstractNumId w:val="16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F5"/>
    <w:rsid w:val="000013A4"/>
    <w:rsid w:val="0000197D"/>
    <w:rsid w:val="00003672"/>
    <w:rsid w:val="00003B9E"/>
    <w:rsid w:val="00003CAF"/>
    <w:rsid w:val="00003D03"/>
    <w:rsid w:val="000040F3"/>
    <w:rsid w:val="000041E3"/>
    <w:rsid w:val="00006296"/>
    <w:rsid w:val="000070FE"/>
    <w:rsid w:val="0000775A"/>
    <w:rsid w:val="00007C45"/>
    <w:rsid w:val="00010730"/>
    <w:rsid w:val="00010B94"/>
    <w:rsid w:val="00012062"/>
    <w:rsid w:val="00013056"/>
    <w:rsid w:val="00013BEE"/>
    <w:rsid w:val="00020773"/>
    <w:rsid w:val="000208F1"/>
    <w:rsid w:val="000227DE"/>
    <w:rsid w:val="00022F75"/>
    <w:rsid w:val="000242D3"/>
    <w:rsid w:val="0002499B"/>
    <w:rsid w:val="00024B2A"/>
    <w:rsid w:val="000253F7"/>
    <w:rsid w:val="00025528"/>
    <w:rsid w:val="000255AE"/>
    <w:rsid w:val="00025BD9"/>
    <w:rsid w:val="00025D78"/>
    <w:rsid w:val="00025F36"/>
    <w:rsid w:val="00026220"/>
    <w:rsid w:val="0002678E"/>
    <w:rsid w:val="00030A47"/>
    <w:rsid w:val="00032226"/>
    <w:rsid w:val="000366C3"/>
    <w:rsid w:val="00040026"/>
    <w:rsid w:val="000405E3"/>
    <w:rsid w:val="00040E17"/>
    <w:rsid w:val="00040E55"/>
    <w:rsid w:val="00040F72"/>
    <w:rsid w:val="00041314"/>
    <w:rsid w:val="000421EF"/>
    <w:rsid w:val="0004334D"/>
    <w:rsid w:val="00043A84"/>
    <w:rsid w:val="000440A5"/>
    <w:rsid w:val="00044519"/>
    <w:rsid w:val="00045512"/>
    <w:rsid w:val="00046491"/>
    <w:rsid w:val="000464F5"/>
    <w:rsid w:val="00052C83"/>
    <w:rsid w:val="00052CE1"/>
    <w:rsid w:val="00053549"/>
    <w:rsid w:val="00053864"/>
    <w:rsid w:val="00053991"/>
    <w:rsid w:val="0005478A"/>
    <w:rsid w:val="0005517E"/>
    <w:rsid w:val="000554FE"/>
    <w:rsid w:val="00055585"/>
    <w:rsid w:val="00055F7B"/>
    <w:rsid w:val="00057D5F"/>
    <w:rsid w:val="000602B6"/>
    <w:rsid w:val="00061CFE"/>
    <w:rsid w:val="000636E3"/>
    <w:rsid w:val="0006430F"/>
    <w:rsid w:val="000661D3"/>
    <w:rsid w:val="0006638F"/>
    <w:rsid w:val="000664BD"/>
    <w:rsid w:val="00070B0B"/>
    <w:rsid w:val="00073661"/>
    <w:rsid w:val="000736AC"/>
    <w:rsid w:val="00074C27"/>
    <w:rsid w:val="00074D23"/>
    <w:rsid w:val="000754D9"/>
    <w:rsid w:val="0007761C"/>
    <w:rsid w:val="00077D77"/>
    <w:rsid w:val="0008092C"/>
    <w:rsid w:val="00080C04"/>
    <w:rsid w:val="00080F3E"/>
    <w:rsid w:val="00081478"/>
    <w:rsid w:val="00081AA0"/>
    <w:rsid w:val="00081F9D"/>
    <w:rsid w:val="000836FF"/>
    <w:rsid w:val="000847AA"/>
    <w:rsid w:val="000847CC"/>
    <w:rsid w:val="00085D12"/>
    <w:rsid w:val="00085E35"/>
    <w:rsid w:val="00085E3A"/>
    <w:rsid w:val="000872C8"/>
    <w:rsid w:val="0009018A"/>
    <w:rsid w:val="000918F4"/>
    <w:rsid w:val="00092463"/>
    <w:rsid w:val="00095E5E"/>
    <w:rsid w:val="00095EB3"/>
    <w:rsid w:val="000960E4"/>
    <w:rsid w:val="0009733F"/>
    <w:rsid w:val="000A19F6"/>
    <w:rsid w:val="000A34D4"/>
    <w:rsid w:val="000A3526"/>
    <w:rsid w:val="000A42BB"/>
    <w:rsid w:val="000B0516"/>
    <w:rsid w:val="000B0C69"/>
    <w:rsid w:val="000B2BC6"/>
    <w:rsid w:val="000B4474"/>
    <w:rsid w:val="000B5597"/>
    <w:rsid w:val="000B64D7"/>
    <w:rsid w:val="000B796C"/>
    <w:rsid w:val="000C1116"/>
    <w:rsid w:val="000C1DAF"/>
    <w:rsid w:val="000C39BA"/>
    <w:rsid w:val="000C3F9F"/>
    <w:rsid w:val="000C40F7"/>
    <w:rsid w:val="000D0162"/>
    <w:rsid w:val="000D03D3"/>
    <w:rsid w:val="000D0D30"/>
    <w:rsid w:val="000D12C9"/>
    <w:rsid w:val="000D1C50"/>
    <w:rsid w:val="000D4288"/>
    <w:rsid w:val="000D46AE"/>
    <w:rsid w:val="000D4D26"/>
    <w:rsid w:val="000D5B65"/>
    <w:rsid w:val="000D6654"/>
    <w:rsid w:val="000D6E77"/>
    <w:rsid w:val="000E1CBE"/>
    <w:rsid w:val="000E1EC1"/>
    <w:rsid w:val="000E3112"/>
    <w:rsid w:val="000E370F"/>
    <w:rsid w:val="000E3E7A"/>
    <w:rsid w:val="000E5D65"/>
    <w:rsid w:val="000E643E"/>
    <w:rsid w:val="000E64C4"/>
    <w:rsid w:val="000E6977"/>
    <w:rsid w:val="000E713C"/>
    <w:rsid w:val="000F06BE"/>
    <w:rsid w:val="000F1DA7"/>
    <w:rsid w:val="000F2377"/>
    <w:rsid w:val="000F343E"/>
    <w:rsid w:val="000F3493"/>
    <w:rsid w:val="000F4149"/>
    <w:rsid w:val="000F4E99"/>
    <w:rsid w:val="000F5207"/>
    <w:rsid w:val="001008AD"/>
    <w:rsid w:val="00101524"/>
    <w:rsid w:val="00102F6E"/>
    <w:rsid w:val="0010412C"/>
    <w:rsid w:val="00104382"/>
    <w:rsid w:val="00104CE0"/>
    <w:rsid w:val="00105929"/>
    <w:rsid w:val="0010633F"/>
    <w:rsid w:val="00107F2A"/>
    <w:rsid w:val="00110156"/>
    <w:rsid w:val="00113458"/>
    <w:rsid w:val="0011433A"/>
    <w:rsid w:val="00115390"/>
    <w:rsid w:val="001158EA"/>
    <w:rsid w:val="00116653"/>
    <w:rsid w:val="00117292"/>
    <w:rsid w:val="00117A83"/>
    <w:rsid w:val="00117E5E"/>
    <w:rsid w:val="0012090C"/>
    <w:rsid w:val="00122A34"/>
    <w:rsid w:val="00123EC3"/>
    <w:rsid w:val="00124155"/>
    <w:rsid w:val="00124882"/>
    <w:rsid w:val="00126A19"/>
    <w:rsid w:val="0012707D"/>
    <w:rsid w:val="00130F9B"/>
    <w:rsid w:val="0013107A"/>
    <w:rsid w:val="001317BB"/>
    <w:rsid w:val="001317EF"/>
    <w:rsid w:val="001322EC"/>
    <w:rsid w:val="00134259"/>
    <w:rsid w:val="0013551B"/>
    <w:rsid w:val="00135AAA"/>
    <w:rsid w:val="001367E1"/>
    <w:rsid w:val="00140F24"/>
    <w:rsid w:val="001412A3"/>
    <w:rsid w:val="00141E38"/>
    <w:rsid w:val="001428E8"/>
    <w:rsid w:val="00142F8C"/>
    <w:rsid w:val="001432E4"/>
    <w:rsid w:val="00143AD1"/>
    <w:rsid w:val="00144099"/>
    <w:rsid w:val="001446F5"/>
    <w:rsid w:val="00145052"/>
    <w:rsid w:val="00150648"/>
    <w:rsid w:val="00150A2B"/>
    <w:rsid w:val="00150A50"/>
    <w:rsid w:val="00150BC5"/>
    <w:rsid w:val="0015236F"/>
    <w:rsid w:val="00153813"/>
    <w:rsid w:val="00157888"/>
    <w:rsid w:val="0016095E"/>
    <w:rsid w:val="00161831"/>
    <w:rsid w:val="00162462"/>
    <w:rsid w:val="001625A4"/>
    <w:rsid w:val="00164017"/>
    <w:rsid w:val="00165AA7"/>
    <w:rsid w:val="00166937"/>
    <w:rsid w:val="00166D1B"/>
    <w:rsid w:val="00166FE2"/>
    <w:rsid w:val="00167AEA"/>
    <w:rsid w:val="00167DCC"/>
    <w:rsid w:val="0017017F"/>
    <w:rsid w:val="00170B1B"/>
    <w:rsid w:val="0017148F"/>
    <w:rsid w:val="00171D4E"/>
    <w:rsid w:val="00171EA5"/>
    <w:rsid w:val="0017365D"/>
    <w:rsid w:val="001737A3"/>
    <w:rsid w:val="001738A4"/>
    <w:rsid w:val="00173947"/>
    <w:rsid w:val="001758D0"/>
    <w:rsid w:val="00175B62"/>
    <w:rsid w:val="00175D62"/>
    <w:rsid w:val="001761DF"/>
    <w:rsid w:val="0017694E"/>
    <w:rsid w:val="00176964"/>
    <w:rsid w:val="00176D61"/>
    <w:rsid w:val="00176E95"/>
    <w:rsid w:val="00177A5B"/>
    <w:rsid w:val="00180018"/>
    <w:rsid w:val="00180708"/>
    <w:rsid w:val="001808AA"/>
    <w:rsid w:val="00182EE4"/>
    <w:rsid w:val="001830CE"/>
    <w:rsid w:val="001837E4"/>
    <w:rsid w:val="00183B3E"/>
    <w:rsid w:val="00183FB0"/>
    <w:rsid w:val="00186943"/>
    <w:rsid w:val="00186C6A"/>
    <w:rsid w:val="00187700"/>
    <w:rsid w:val="00190252"/>
    <w:rsid w:val="00190D66"/>
    <w:rsid w:val="00192BE0"/>
    <w:rsid w:val="001930CB"/>
    <w:rsid w:val="001936A3"/>
    <w:rsid w:val="00195087"/>
    <w:rsid w:val="00195E56"/>
    <w:rsid w:val="00196A80"/>
    <w:rsid w:val="00197AA5"/>
    <w:rsid w:val="001A3630"/>
    <w:rsid w:val="001A428E"/>
    <w:rsid w:val="001A5356"/>
    <w:rsid w:val="001A7720"/>
    <w:rsid w:val="001B002B"/>
    <w:rsid w:val="001B067C"/>
    <w:rsid w:val="001B069C"/>
    <w:rsid w:val="001B148E"/>
    <w:rsid w:val="001B3693"/>
    <w:rsid w:val="001B36F5"/>
    <w:rsid w:val="001B36F7"/>
    <w:rsid w:val="001B63BF"/>
    <w:rsid w:val="001C044E"/>
    <w:rsid w:val="001C0D55"/>
    <w:rsid w:val="001C395E"/>
    <w:rsid w:val="001C4B27"/>
    <w:rsid w:val="001C4D08"/>
    <w:rsid w:val="001D2F1B"/>
    <w:rsid w:val="001D2F7B"/>
    <w:rsid w:val="001D3070"/>
    <w:rsid w:val="001D3BEA"/>
    <w:rsid w:val="001D4113"/>
    <w:rsid w:val="001D4186"/>
    <w:rsid w:val="001D467D"/>
    <w:rsid w:val="001D7C70"/>
    <w:rsid w:val="001E0E18"/>
    <w:rsid w:val="001E0E2B"/>
    <w:rsid w:val="001E12A2"/>
    <w:rsid w:val="001E4866"/>
    <w:rsid w:val="001E5C9B"/>
    <w:rsid w:val="001E61E0"/>
    <w:rsid w:val="001E6F27"/>
    <w:rsid w:val="001F44E9"/>
    <w:rsid w:val="001F5330"/>
    <w:rsid w:val="001F5CE1"/>
    <w:rsid w:val="001F75EF"/>
    <w:rsid w:val="0020256D"/>
    <w:rsid w:val="002044A6"/>
    <w:rsid w:val="0020589A"/>
    <w:rsid w:val="00206578"/>
    <w:rsid w:val="002079A1"/>
    <w:rsid w:val="002079A8"/>
    <w:rsid w:val="00210223"/>
    <w:rsid w:val="002103EF"/>
    <w:rsid w:val="00211ACF"/>
    <w:rsid w:val="00214099"/>
    <w:rsid w:val="00214539"/>
    <w:rsid w:val="00214870"/>
    <w:rsid w:val="00215CC4"/>
    <w:rsid w:val="00215D30"/>
    <w:rsid w:val="00215E4F"/>
    <w:rsid w:val="0021716D"/>
    <w:rsid w:val="00220376"/>
    <w:rsid w:val="0022131B"/>
    <w:rsid w:val="00221FEB"/>
    <w:rsid w:val="00222863"/>
    <w:rsid w:val="00222AFA"/>
    <w:rsid w:val="0022428B"/>
    <w:rsid w:val="00224F1B"/>
    <w:rsid w:val="0022746B"/>
    <w:rsid w:val="00227959"/>
    <w:rsid w:val="00231F1F"/>
    <w:rsid w:val="00232707"/>
    <w:rsid w:val="002339F6"/>
    <w:rsid w:val="00234685"/>
    <w:rsid w:val="00237238"/>
    <w:rsid w:val="00241768"/>
    <w:rsid w:val="00241EB1"/>
    <w:rsid w:val="00242050"/>
    <w:rsid w:val="00242687"/>
    <w:rsid w:val="00243475"/>
    <w:rsid w:val="002439B3"/>
    <w:rsid w:val="00244482"/>
    <w:rsid w:val="00244BA5"/>
    <w:rsid w:val="00244FA6"/>
    <w:rsid w:val="002452FB"/>
    <w:rsid w:val="002457D7"/>
    <w:rsid w:val="002467A3"/>
    <w:rsid w:val="002503A7"/>
    <w:rsid w:val="00252855"/>
    <w:rsid w:val="00252F36"/>
    <w:rsid w:val="002566C7"/>
    <w:rsid w:val="00264313"/>
    <w:rsid w:val="00265664"/>
    <w:rsid w:val="002657DB"/>
    <w:rsid w:val="00266B9D"/>
    <w:rsid w:val="00270DC4"/>
    <w:rsid w:val="0027133F"/>
    <w:rsid w:val="002724BB"/>
    <w:rsid w:val="00272DE2"/>
    <w:rsid w:val="0027314A"/>
    <w:rsid w:val="002733C8"/>
    <w:rsid w:val="002735A0"/>
    <w:rsid w:val="0027379A"/>
    <w:rsid w:val="00274586"/>
    <w:rsid w:val="00276E07"/>
    <w:rsid w:val="0028157E"/>
    <w:rsid w:val="00282C8E"/>
    <w:rsid w:val="00284CCE"/>
    <w:rsid w:val="00285657"/>
    <w:rsid w:val="00285BEE"/>
    <w:rsid w:val="00286576"/>
    <w:rsid w:val="00291566"/>
    <w:rsid w:val="0029175A"/>
    <w:rsid w:val="00292F40"/>
    <w:rsid w:val="002931FA"/>
    <w:rsid w:val="0029337C"/>
    <w:rsid w:val="00294696"/>
    <w:rsid w:val="00295882"/>
    <w:rsid w:val="00295A9F"/>
    <w:rsid w:val="00296FE6"/>
    <w:rsid w:val="0029712B"/>
    <w:rsid w:val="00297C52"/>
    <w:rsid w:val="002A14A1"/>
    <w:rsid w:val="002A14C2"/>
    <w:rsid w:val="002A166C"/>
    <w:rsid w:val="002A1BCF"/>
    <w:rsid w:val="002A1CDD"/>
    <w:rsid w:val="002A1DF8"/>
    <w:rsid w:val="002A21D9"/>
    <w:rsid w:val="002A5399"/>
    <w:rsid w:val="002A583B"/>
    <w:rsid w:val="002A7AD5"/>
    <w:rsid w:val="002B069D"/>
    <w:rsid w:val="002B0DCB"/>
    <w:rsid w:val="002B10CB"/>
    <w:rsid w:val="002B14B2"/>
    <w:rsid w:val="002B15CD"/>
    <w:rsid w:val="002B1948"/>
    <w:rsid w:val="002B28DF"/>
    <w:rsid w:val="002B30AA"/>
    <w:rsid w:val="002B489A"/>
    <w:rsid w:val="002B5DB8"/>
    <w:rsid w:val="002B6565"/>
    <w:rsid w:val="002B67B4"/>
    <w:rsid w:val="002B6F53"/>
    <w:rsid w:val="002B741F"/>
    <w:rsid w:val="002B77CF"/>
    <w:rsid w:val="002B7970"/>
    <w:rsid w:val="002C1AEE"/>
    <w:rsid w:val="002C4CD9"/>
    <w:rsid w:val="002C66B2"/>
    <w:rsid w:val="002C6A7E"/>
    <w:rsid w:val="002C742A"/>
    <w:rsid w:val="002C771E"/>
    <w:rsid w:val="002D3108"/>
    <w:rsid w:val="002D4556"/>
    <w:rsid w:val="002D5A78"/>
    <w:rsid w:val="002D6519"/>
    <w:rsid w:val="002D794C"/>
    <w:rsid w:val="002D7BDF"/>
    <w:rsid w:val="002D7E4E"/>
    <w:rsid w:val="002E03F9"/>
    <w:rsid w:val="002E1C56"/>
    <w:rsid w:val="002E25AB"/>
    <w:rsid w:val="002F15C1"/>
    <w:rsid w:val="002F1CC4"/>
    <w:rsid w:val="002F26BB"/>
    <w:rsid w:val="002F2C8C"/>
    <w:rsid w:val="002F3724"/>
    <w:rsid w:val="002F39CA"/>
    <w:rsid w:val="002F4379"/>
    <w:rsid w:val="002F5038"/>
    <w:rsid w:val="002F795D"/>
    <w:rsid w:val="003002B3"/>
    <w:rsid w:val="00303001"/>
    <w:rsid w:val="003032DB"/>
    <w:rsid w:val="003035C4"/>
    <w:rsid w:val="003046FC"/>
    <w:rsid w:val="00306207"/>
    <w:rsid w:val="00306946"/>
    <w:rsid w:val="00306ABD"/>
    <w:rsid w:val="00307430"/>
    <w:rsid w:val="003101AE"/>
    <w:rsid w:val="00310C68"/>
    <w:rsid w:val="003112DB"/>
    <w:rsid w:val="00311C97"/>
    <w:rsid w:val="0031309A"/>
    <w:rsid w:val="003132C4"/>
    <w:rsid w:val="003135B0"/>
    <w:rsid w:val="00315999"/>
    <w:rsid w:val="00317DD4"/>
    <w:rsid w:val="0032131A"/>
    <w:rsid w:val="00321689"/>
    <w:rsid w:val="00321C0A"/>
    <w:rsid w:val="003226E8"/>
    <w:rsid w:val="003245A1"/>
    <w:rsid w:val="003266AB"/>
    <w:rsid w:val="00326FD3"/>
    <w:rsid w:val="003271D4"/>
    <w:rsid w:val="00331F5D"/>
    <w:rsid w:val="003343F5"/>
    <w:rsid w:val="00335749"/>
    <w:rsid w:val="00336A8B"/>
    <w:rsid w:val="00336E92"/>
    <w:rsid w:val="00337AFD"/>
    <w:rsid w:val="00340D07"/>
    <w:rsid w:val="00341A44"/>
    <w:rsid w:val="00342F9E"/>
    <w:rsid w:val="0034355D"/>
    <w:rsid w:val="003446C6"/>
    <w:rsid w:val="00345B38"/>
    <w:rsid w:val="003472D6"/>
    <w:rsid w:val="00347D80"/>
    <w:rsid w:val="003546CB"/>
    <w:rsid w:val="003547E8"/>
    <w:rsid w:val="0035485A"/>
    <w:rsid w:val="003564B4"/>
    <w:rsid w:val="00356B74"/>
    <w:rsid w:val="003605D7"/>
    <w:rsid w:val="003609A4"/>
    <w:rsid w:val="00362191"/>
    <w:rsid w:val="003638A4"/>
    <w:rsid w:val="00365706"/>
    <w:rsid w:val="0037069B"/>
    <w:rsid w:val="0037348E"/>
    <w:rsid w:val="003746A4"/>
    <w:rsid w:val="00374852"/>
    <w:rsid w:val="00375416"/>
    <w:rsid w:val="00375B1F"/>
    <w:rsid w:val="00375D14"/>
    <w:rsid w:val="00376AB9"/>
    <w:rsid w:val="00383516"/>
    <w:rsid w:val="00384379"/>
    <w:rsid w:val="00385762"/>
    <w:rsid w:val="00386D95"/>
    <w:rsid w:val="00386F06"/>
    <w:rsid w:val="003936E0"/>
    <w:rsid w:val="00393B3A"/>
    <w:rsid w:val="00393E15"/>
    <w:rsid w:val="00394673"/>
    <w:rsid w:val="00394D2B"/>
    <w:rsid w:val="00394E43"/>
    <w:rsid w:val="00395256"/>
    <w:rsid w:val="00395369"/>
    <w:rsid w:val="003956E3"/>
    <w:rsid w:val="00395D61"/>
    <w:rsid w:val="003978A0"/>
    <w:rsid w:val="003A04A1"/>
    <w:rsid w:val="003A04F9"/>
    <w:rsid w:val="003A10B0"/>
    <w:rsid w:val="003A1420"/>
    <w:rsid w:val="003A2C01"/>
    <w:rsid w:val="003A49A9"/>
    <w:rsid w:val="003A4FF5"/>
    <w:rsid w:val="003A6181"/>
    <w:rsid w:val="003A6BC5"/>
    <w:rsid w:val="003A6E4B"/>
    <w:rsid w:val="003A7F38"/>
    <w:rsid w:val="003B11FE"/>
    <w:rsid w:val="003B4EA1"/>
    <w:rsid w:val="003B5CD8"/>
    <w:rsid w:val="003C05AC"/>
    <w:rsid w:val="003C17E3"/>
    <w:rsid w:val="003C37A5"/>
    <w:rsid w:val="003C6FA7"/>
    <w:rsid w:val="003C760C"/>
    <w:rsid w:val="003D05C7"/>
    <w:rsid w:val="003D09A3"/>
    <w:rsid w:val="003D127C"/>
    <w:rsid w:val="003D139A"/>
    <w:rsid w:val="003D17B1"/>
    <w:rsid w:val="003D18A1"/>
    <w:rsid w:val="003D1F75"/>
    <w:rsid w:val="003D2E88"/>
    <w:rsid w:val="003D3110"/>
    <w:rsid w:val="003D3C46"/>
    <w:rsid w:val="003D61DB"/>
    <w:rsid w:val="003D6701"/>
    <w:rsid w:val="003D79DB"/>
    <w:rsid w:val="003E0EF1"/>
    <w:rsid w:val="003E1017"/>
    <w:rsid w:val="003E19B5"/>
    <w:rsid w:val="003E24E8"/>
    <w:rsid w:val="003E64E2"/>
    <w:rsid w:val="003E780D"/>
    <w:rsid w:val="003E7D15"/>
    <w:rsid w:val="003F0B7E"/>
    <w:rsid w:val="003F3599"/>
    <w:rsid w:val="003F40AA"/>
    <w:rsid w:val="003F4A32"/>
    <w:rsid w:val="003F581E"/>
    <w:rsid w:val="003F594A"/>
    <w:rsid w:val="003F63E7"/>
    <w:rsid w:val="003F749A"/>
    <w:rsid w:val="003F7820"/>
    <w:rsid w:val="0040060D"/>
    <w:rsid w:val="004009B2"/>
    <w:rsid w:val="0040354E"/>
    <w:rsid w:val="00404124"/>
    <w:rsid w:val="004047DD"/>
    <w:rsid w:val="004078BA"/>
    <w:rsid w:val="0041064B"/>
    <w:rsid w:val="00411DCF"/>
    <w:rsid w:val="00411E89"/>
    <w:rsid w:val="00412C22"/>
    <w:rsid w:val="00413FCC"/>
    <w:rsid w:val="00414CBF"/>
    <w:rsid w:val="0041548C"/>
    <w:rsid w:val="00415EA4"/>
    <w:rsid w:val="00416633"/>
    <w:rsid w:val="00416964"/>
    <w:rsid w:val="00417134"/>
    <w:rsid w:val="00424364"/>
    <w:rsid w:val="00425590"/>
    <w:rsid w:val="00425DBB"/>
    <w:rsid w:val="00426A83"/>
    <w:rsid w:val="00430443"/>
    <w:rsid w:val="004304E6"/>
    <w:rsid w:val="0043160C"/>
    <w:rsid w:val="00431BC2"/>
    <w:rsid w:val="00431C59"/>
    <w:rsid w:val="004320C6"/>
    <w:rsid w:val="00436481"/>
    <w:rsid w:val="00440B63"/>
    <w:rsid w:val="00440BCD"/>
    <w:rsid w:val="004424FC"/>
    <w:rsid w:val="00442588"/>
    <w:rsid w:val="00442879"/>
    <w:rsid w:val="00442A7F"/>
    <w:rsid w:val="00443A1E"/>
    <w:rsid w:val="004442A3"/>
    <w:rsid w:val="004442D4"/>
    <w:rsid w:val="00444ADD"/>
    <w:rsid w:val="00444D4B"/>
    <w:rsid w:val="0044638B"/>
    <w:rsid w:val="004467DA"/>
    <w:rsid w:val="00447065"/>
    <w:rsid w:val="004474A8"/>
    <w:rsid w:val="004500B1"/>
    <w:rsid w:val="00450166"/>
    <w:rsid w:val="0045059D"/>
    <w:rsid w:val="0045097C"/>
    <w:rsid w:val="0045185D"/>
    <w:rsid w:val="004519F8"/>
    <w:rsid w:val="00451DB1"/>
    <w:rsid w:val="004546A7"/>
    <w:rsid w:val="00456669"/>
    <w:rsid w:val="00456851"/>
    <w:rsid w:val="004572B5"/>
    <w:rsid w:val="00460DA6"/>
    <w:rsid w:val="0046203C"/>
    <w:rsid w:val="00462161"/>
    <w:rsid w:val="0046429E"/>
    <w:rsid w:val="00464B26"/>
    <w:rsid w:val="0046512B"/>
    <w:rsid w:val="004654CC"/>
    <w:rsid w:val="00466C56"/>
    <w:rsid w:val="00466E80"/>
    <w:rsid w:val="004672F2"/>
    <w:rsid w:val="00467F24"/>
    <w:rsid w:val="004701EA"/>
    <w:rsid w:val="004716BE"/>
    <w:rsid w:val="00472285"/>
    <w:rsid w:val="0047380E"/>
    <w:rsid w:val="004749C1"/>
    <w:rsid w:val="00475764"/>
    <w:rsid w:val="00476278"/>
    <w:rsid w:val="004809DC"/>
    <w:rsid w:val="00480BAB"/>
    <w:rsid w:val="004810C6"/>
    <w:rsid w:val="004821CE"/>
    <w:rsid w:val="0048239B"/>
    <w:rsid w:val="00482D2E"/>
    <w:rsid w:val="00483196"/>
    <w:rsid w:val="00485A6D"/>
    <w:rsid w:val="00485FD5"/>
    <w:rsid w:val="004860E8"/>
    <w:rsid w:val="004903DF"/>
    <w:rsid w:val="00491158"/>
    <w:rsid w:val="00491E2F"/>
    <w:rsid w:val="00493867"/>
    <w:rsid w:val="004950A5"/>
    <w:rsid w:val="00497D58"/>
    <w:rsid w:val="004A1A57"/>
    <w:rsid w:val="004A30FC"/>
    <w:rsid w:val="004A6481"/>
    <w:rsid w:val="004A686D"/>
    <w:rsid w:val="004A78E5"/>
    <w:rsid w:val="004A7BA7"/>
    <w:rsid w:val="004B3040"/>
    <w:rsid w:val="004B753A"/>
    <w:rsid w:val="004B7610"/>
    <w:rsid w:val="004B78EC"/>
    <w:rsid w:val="004C1680"/>
    <w:rsid w:val="004C1C57"/>
    <w:rsid w:val="004C26B4"/>
    <w:rsid w:val="004C3E57"/>
    <w:rsid w:val="004C46B1"/>
    <w:rsid w:val="004C50B9"/>
    <w:rsid w:val="004C6098"/>
    <w:rsid w:val="004C6FBD"/>
    <w:rsid w:val="004C74ED"/>
    <w:rsid w:val="004D0005"/>
    <w:rsid w:val="004D074C"/>
    <w:rsid w:val="004D1D21"/>
    <w:rsid w:val="004D34B0"/>
    <w:rsid w:val="004D3BCF"/>
    <w:rsid w:val="004E16CE"/>
    <w:rsid w:val="004E1717"/>
    <w:rsid w:val="004E1AC5"/>
    <w:rsid w:val="004E2AF4"/>
    <w:rsid w:val="004E4896"/>
    <w:rsid w:val="004E4F4A"/>
    <w:rsid w:val="004E53DA"/>
    <w:rsid w:val="004E6E03"/>
    <w:rsid w:val="004E6F51"/>
    <w:rsid w:val="004E701B"/>
    <w:rsid w:val="004E7AE9"/>
    <w:rsid w:val="004F07C5"/>
    <w:rsid w:val="004F08D3"/>
    <w:rsid w:val="004F163D"/>
    <w:rsid w:val="004F31E3"/>
    <w:rsid w:val="004F37FE"/>
    <w:rsid w:val="004F44D0"/>
    <w:rsid w:val="004F47F8"/>
    <w:rsid w:val="004F4C3A"/>
    <w:rsid w:val="004F6277"/>
    <w:rsid w:val="004F70C1"/>
    <w:rsid w:val="00500820"/>
    <w:rsid w:val="00501447"/>
    <w:rsid w:val="00501C78"/>
    <w:rsid w:val="00502128"/>
    <w:rsid w:val="0050311A"/>
    <w:rsid w:val="00505899"/>
    <w:rsid w:val="00512E02"/>
    <w:rsid w:val="00514A2B"/>
    <w:rsid w:val="0051513F"/>
    <w:rsid w:val="00515344"/>
    <w:rsid w:val="0051575C"/>
    <w:rsid w:val="00515975"/>
    <w:rsid w:val="0052028A"/>
    <w:rsid w:val="00521C9C"/>
    <w:rsid w:val="00523104"/>
    <w:rsid w:val="005237DE"/>
    <w:rsid w:val="00523DBE"/>
    <w:rsid w:val="005247AA"/>
    <w:rsid w:val="005252BA"/>
    <w:rsid w:val="0052543C"/>
    <w:rsid w:val="005335FE"/>
    <w:rsid w:val="00534B3D"/>
    <w:rsid w:val="0053503F"/>
    <w:rsid w:val="00537BA6"/>
    <w:rsid w:val="00540B9D"/>
    <w:rsid w:val="0054217E"/>
    <w:rsid w:val="00542BA5"/>
    <w:rsid w:val="0054453D"/>
    <w:rsid w:val="0054588D"/>
    <w:rsid w:val="00550C9A"/>
    <w:rsid w:val="00551C03"/>
    <w:rsid w:val="005523C6"/>
    <w:rsid w:val="005532C1"/>
    <w:rsid w:val="00555D3C"/>
    <w:rsid w:val="00556A7C"/>
    <w:rsid w:val="005612B4"/>
    <w:rsid w:val="00561404"/>
    <w:rsid w:val="00562A08"/>
    <w:rsid w:val="00563CF0"/>
    <w:rsid w:val="00563E57"/>
    <w:rsid w:val="00564CE2"/>
    <w:rsid w:val="00564D5B"/>
    <w:rsid w:val="00565758"/>
    <w:rsid w:val="00565F7C"/>
    <w:rsid w:val="005667B0"/>
    <w:rsid w:val="00566DEC"/>
    <w:rsid w:val="00567CB3"/>
    <w:rsid w:val="0057069C"/>
    <w:rsid w:val="00571E3E"/>
    <w:rsid w:val="00573ED7"/>
    <w:rsid w:val="00574ACC"/>
    <w:rsid w:val="005764CB"/>
    <w:rsid w:val="00576784"/>
    <w:rsid w:val="00577F26"/>
    <w:rsid w:val="00581F70"/>
    <w:rsid w:val="00581F93"/>
    <w:rsid w:val="00585AE2"/>
    <w:rsid w:val="00585D73"/>
    <w:rsid w:val="00587166"/>
    <w:rsid w:val="00591619"/>
    <w:rsid w:val="00591739"/>
    <w:rsid w:val="00592728"/>
    <w:rsid w:val="0059340A"/>
    <w:rsid w:val="00594EE9"/>
    <w:rsid w:val="005A0179"/>
    <w:rsid w:val="005A0B41"/>
    <w:rsid w:val="005A2190"/>
    <w:rsid w:val="005A39BC"/>
    <w:rsid w:val="005A40D0"/>
    <w:rsid w:val="005A489A"/>
    <w:rsid w:val="005A56B0"/>
    <w:rsid w:val="005A66DD"/>
    <w:rsid w:val="005A6D92"/>
    <w:rsid w:val="005A7233"/>
    <w:rsid w:val="005A76BD"/>
    <w:rsid w:val="005A7E7E"/>
    <w:rsid w:val="005B2244"/>
    <w:rsid w:val="005B271B"/>
    <w:rsid w:val="005B29D0"/>
    <w:rsid w:val="005C0938"/>
    <w:rsid w:val="005C0C1C"/>
    <w:rsid w:val="005C2A49"/>
    <w:rsid w:val="005C4489"/>
    <w:rsid w:val="005C523B"/>
    <w:rsid w:val="005C5F97"/>
    <w:rsid w:val="005C79FA"/>
    <w:rsid w:val="005C7C30"/>
    <w:rsid w:val="005D12CF"/>
    <w:rsid w:val="005D13E1"/>
    <w:rsid w:val="005D3E9F"/>
    <w:rsid w:val="005D4C1A"/>
    <w:rsid w:val="005D50D5"/>
    <w:rsid w:val="005D58BE"/>
    <w:rsid w:val="005D5994"/>
    <w:rsid w:val="005E2A58"/>
    <w:rsid w:val="005E32E3"/>
    <w:rsid w:val="005E3F21"/>
    <w:rsid w:val="005E4F4D"/>
    <w:rsid w:val="005E6BC0"/>
    <w:rsid w:val="005E7848"/>
    <w:rsid w:val="005F18E4"/>
    <w:rsid w:val="005F1B00"/>
    <w:rsid w:val="005F46B6"/>
    <w:rsid w:val="005F4A61"/>
    <w:rsid w:val="005F523B"/>
    <w:rsid w:val="005F56A7"/>
    <w:rsid w:val="005F5EB1"/>
    <w:rsid w:val="005F6471"/>
    <w:rsid w:val="005F664F"/>
    <w:rsid w:val="005F7092"/>
    <w:rsid w:val="005F7572"/>
    <w:rsid w:val="00602C56"/>
    <w:rsid w:val="00603EC5"/>
    <w:rsid w:val="0060436D"/>
    <w:rsid w:val="006050EC"/>
    <w:rsid w:val="006050F5"/>
    <w:rsid w:val="00605F2B"/>
    <w:rsid w:val="00610AB7"/>
    <w:rsid w:val="006118C7"/>
    <w:rsid w:val="0061239C"/>
    <w:rsid w:val="006134A9"/>
    <w:rsid w:val="00613DE3"/>
    <w:rsid w:val="006156AD"/>
    <w:rsid w:val="00615A29"/>
    <w:rsid w:val="00616721"/>
    <w:rsid w:val="0062053C"/>
    <w:rsid w:val="00620B88"/>
    <w:rsid w:val="006213E5"/>
    <w:rsid w:val="006219BD"/>
    <w:rsid w:val="00622D1E"/>
    <w:rsid w:val="0062395D"/>
    <w:rsid w:val="00631680"/>
    <w:rsid w:val="006332FB"/>
    <w:rsid w:val="00633F07"/>
    <w:rsid w:val="006340B1"/>
    <w:rsid w:val="006344EC"/>
    <w:rsid w:val="00636696"/>
    <w:rsid w:val="006372D0"/>
    <w:rsid w:val="00637DC7"/>
    <w:rsid w:val="006408C6"/>
    <w:rsid w:val="00640919"/>
    <w:rsid w:val="00641342"/>
    <w:rsid w:val="006416A4"/>
    <w:rsid w:val="006418A7"/>
    <w:rsid w:val="00641F2B"/>
    <w:rsid w:val="00642DA2"/>
    <w:rsid w:val="00644A0F"/>
    <w:rsid w:val="00645C98"/>
    <w:rsid w:val="00645FDE"/>
    <w:rsid w:val="00645FE9"/>
    <w:rsid w:val="0065036C"/>
    <w:rsid w:val="00650B22"/>
    <w:rsid w:val="00653221"/>
    <w:rsid w:val="00656017"/>
    <w:rsid w:val="0065690E"/>
    <w:rsid w:val="00660752"/>
    <w:rsid w:val="00661FD8"/>
    <w:rsid w:val="00662281"/>
    <w:rsid w:val="0066621C"/>
    <w:rsid w:val="006703F4"/>
    <w:rsid w:val="00674DCD"/>
    <w:rsid w:val="00675698"/>
    <w:rsid w:val="006757EA"/>
    <w:rsid w:val="006811DC"/>
    <w:rsid w:val="00682299"/>
    <w:rsid w:val="00682AE1"/>
    <w:rsid w:val="0068316C"/>
    <w:rsid w:val="006855B9"/>
    <w:rsid w:val="00685BDB"/>
    <w:rsid w:val="00685D04"/>
    <w:rsid w:val="00686AA9"/>
    <w:rsid w:val="00687CA0"/>
    <w:rsid w:val="0069111A"/>
    <w:rsid w:val="00691695"/>
    <w:rsid w:val="00693302"/>
    <w:rsid w:val="0069333F"/>
    <w:rsid w:val="006955C9"/>
    <w:rsid w:val="00696607"/>
    <w:rsid w:val="006A2548"/>
    <w:rsid w:val="006A2A62"/>
    <w:rsid w:val="006A2FEC"/>
    <w:rsid w:val="006A4FDA"/>
    <w:rsid w:val="006A5624"/>
    <w:rsid w:val="006A714F"/>
    <w:rsid w:val="006A72B5"/>
    <w:rsid w:val="006A76FB"/>
    <w:rsid w:val="006B08F6"/>
    <w:rsid w:val="006B0CEB"/>
    <w:rsid w:val="006B11A2"/>
    <w:rsid w:val="006B17AC"/>
    <w:rsid w:val="006B1978"/>
    <w:rsid w:val="006B2385"/>
    <w:rsid w:val="006B3156"/>
    <w:rsid w:val="006B6AB3"/>
    <w:rsid w:val="006B6B56"/>
    <w:rsid w:val="006B759E"/>
    <w:rsid w:val="006B7677"/>
    <w:rsid w:val="006B77FA"/>
    <w:rsid w:val="006B7A60"/>
    <w:rsid w:val="006B7AE6"/>
    <w:rsid w:val="006C0724"/>
    <w:rsid w:val="006C1E4A"/>
    <w:rsid w:val="006C2649"/>
    <w:rsid w:val="006C2D52"/>
    <w:rsid w:val="006C2E43"/>
    <w:rsid w:val="006C3A62"/>
    <w:rsid w:val="006C5923"/>
    <w:rsid w:val="006C5B4F"/>
    <w:rsid w:val="006C693A"/>
    <w:rsid w:val="006C7B1C"/>
    <w:rsid w:val="006D0523"/>
    <w:rsid w:val="006D1B57"/>
    <w:rsid w:val="006D3C91"/>
    <w:rsid w:val="006D541C"/>
    <w:rsid w:val="006D78CB"/>
    <w:rsid w:val="006E0127"/>
    <w:rsid w:val="006E1BC4"/>
    <w:rsid w:val="006E1F0A"/>
    <w:rsid w:val="006E3E8C"/>
    <w:rsid w:val="006E54FA"/>
    <w:rsid w:val="006E604D"/>
    <w:rsid w:val="006E7170"/>
    <w:rsid w:val="006E762C"/>
    <w:rsid w:val="006E769A"/>
    <w:rsid w:val="006E76F8"/>
    <w:rsid w:val="006E7E0B"/>
    <w:rsid w:val="006F11CB"/>
    <w:rsid w:val="006F2C45"/>
    <w:rsid w:val="006F2CB9"/>
    <w:rsid w:val="006F3698"/>
    <w:rsid w:val="006F4578"/>
    <w:rsid w:val="006F56CE"/>
    <w:rsid w:val="006F6CD6"/>
    <w:rsid w:val="006F6E4A"/>
    <w:rsid w:val="006F7B0E"/>
    <w:rsid w:val="007019BF"/>
    <w:rsid w:val="00702085"/>
    <w:rsid w:val="007029C9"/>
    <w:rsid w:val="00706BA5"/>
    <w:rsid w:val="007102AA"/>
    <w:rsid w:val="00710879"/>
    <w:rsid w:val="00712396"/>
    <w:rsid w:val="007127F4"/>
    <w:rsid w:val="0071286D"/>
    <w:rsid w:val="00715310"/>
    <w:rsid w:val="0071684F"/>
    <w:rsid w:val="0072029C"/>
    <w:rsid w:val="00720418"/>
    <w:rsid w:val="0072053E"/>
    <w:rsid w:val="00720650"/>
    <w:rsid w:val="00720FE5"/>
    <w:rsid w:val="00721C77"/>
    <w:rsid w:val="007225E4"/>
    <w:rsid w:val="00722A7B"/>
    <w:rsid w:val="007233DA"/>
    <w:rsid w:val="00723837"/>
    <w:rsid w:val="00730694"/>
    <w:rsid w:val="00734647"/>
    <w:rsid w:val="00735396"/>
    <w:rsid w:val="00736148"/>
    <w:rsid w:val="007363D4"/>
    <w:rsid w:val="00736CA5"/>
    <w:rsid w:val="00737129"/>
    <w:rsid w:val="007404A2"/>
    <w:rsid w:val="0074075E"/>
    <w:rsid w:val="0074076A"/>
    <w:rsid w:val="007410A1"/>
    <w:rsid w:val="00746FE1"/>
    <w:rsid w:val="0075033D"/>
    <w:rsid w:val="00750A18"/>
    <w:rsid w:val="007517D0"/>
    <w:rsid w:val="007523C7"/>
    <w:rsid w:val="0075286A"/>
    <w:rsid w:val="007530B4"/>
    <w:rsid w:val="007532FB"/>
    <w:rsid w:val="0075402E"/>
    <w:rsid w:val="00756916"/>
    <w:rsid w:val="007572E2"/>
    <w:rsid w:val="00757724"/>
    <w:rsid w:val="00760465"/>
    <w:rsid w:val="007618E8"/>
    <w:rsid w:val="007625D1"/>
    <w:rsid w:val="007633AA"/>
    <w:rsid w:val="0076521A"/>
    <w:rsid w:val="007671ED"/>
    <w:rsid w:val="0076740D"/>
    <w:rsid w:val="007678D2"/>
    <w:rsid w:val="007721A9"/>
    <w:rsid w:val="00772CEB"/>
    <w:rsid w:val="007743A3"/>
    <w:rsid w:val="0077544F"/>
    <w:rsid w:val="007759D1"/>
    <w:rsid w:val="00776EBD"/>
    <w:rsid w:val="00777617"/>
    <w:rsid w:val="00777629"/>
    <w:rsid w:val="00783F8D"/>
    <w:rsid w:val="00785175"/>
    <w:rsid w:val="007870BB"/>
    <w:rsid w:val="00790BCC"/>
    <w:rsid w:val="00790D9C"/>
    <w:rsid w:val="00790F07"/>
    <w:rsid w:val="007910AF"/>
    <w:rsid w:val="007918D2"/>
    <w:rsid w:val="00792734"/>
    <w:rsid w:val="00792B72"/>
    <w:rsid w:val="00794C16"/>
    <w:rsid w:val="00795825"/>
    <w:rsid w:val="00797959"/>
    <w:rsid w:val="007A122E"/>
    <w:rsid w:val="007A1CF3"/>
    <w:rsid w:val="007A2901"/>
    <w:rsid w:val="007A355C"/>
    <w:rsid w:val="007A5912"/>
    <w:rsid w:val="007A73C0"/>
    <w:rsid w:val="007B1887"/>
    <w:rsid w:val="007B2648"/>
    <w:rsid w:val="007B28DB"/>
    <w:rsid w:val="007B30DC"/>
    <w:rsid w:val="007B3CE9"/>
    <w:rsid w:val="007B4EBB"/>
    <w:rsid w:val="007B5115"/>
    <w:rsid w:val="007B5694"/>
    <w:rsid w:val="007B57F3"/>
    <w:rsid w:val="007B7D89"/>
    <w:rsid w:val="007C14AA"/>
    <w:rsid w:val="007C3742"/>
    <w:rsid w:val="007C3DA6"/>
    <w:rsid w:val="007C3EA1"/>
    <w:rsid w:val="007C523E"/>
    <w:rsid w:val="007C665F"/>
    <w:rsid w:val="007D259C"/>
    <w:rsid w:val="007D5987"/>
    <w:rsid w:val="007D786A"/>
    <w:rsid w:val="007D7ECA"/>
    <w:rsid w:val="007E0B48"/>
    <w:rsid w:val="007E0C10"/>
    <w:rsid w:val="007E1728"/>
    <w:rsid w:val="007E1901"/>
    <w:rsid w:val="007E4096"/>
    <w:rsid w:val="007E46CA"/>
    <w:rsid w:val="007E47F4"/>
    <w:rsid w:val="007E4C14"/>
    <w:rsid w:val="007F0154"/>
    <w:rsid w:val="007F0929"/>
    <w:rsid w:val="007F09BA"/>
    <w:rsid w:val="007F4A90"/>
    <w:rsid w:val="007F592B"/>
    <w:rsid w:val="00801253"/>
    <w:rsid w:val="008016FD"/>
    <w:rsid w:val="0080600C"/>
    <w:rsid w:val="00806321"/>
    <w:rsid w:val="008064FB"/>
    <w:rsid w:val="00806809"/>
    <w:rsid w:val="008070C8"/>
    <w:rsid w:val="00807950"/>
    <w:rsid w:val="00810728"/>
    <w:rsid w:val="0081076A"/>
    <w:rsid w:val="00813591"/>
    <w:rsid w:val="00814E9E"/>
    <w:rsid w:val="0081542F"/>
    <w:rsid w:val="00815ADF"/>
    <w:rsid w:val="00815D0B"/>
    <w:rsid w:val="008163C4"/>
    <w:rsid w:val="0081695E"/>
    <w:rsid w:val="00816C95"/>
    <w:rsid w:val="00821E3B"/>
    <w:rsid w:val="00825156"/>
    <w:rsid w:val="00827499"/>
    <w:rsid w:val="0082761B"/>
    <w:rsid w:val="00827BF3"/>
    <w:rsid w:val="00827F24"/>
    <w:rsid w:val="00830EBF"/>
    <w:rsid w:val="00831164"/>
    <w:rsid w:val="00831B49"/>
    <w:rsid w:val="00835014"/>
    <w:rsid w:val="00835CB1"/>
    <w:rsid w:val="008365A7"/>
    <w:rsid w:val="00837BEC"/>
    <w:rsid w:val="00837F23"/>
    <w:rsid w:val="00841DF9"/>
    <w:rsid w:val="008421DF"/>
    <w:rsid w:val="00842496"/>
    <w:rsid w:val="00843410"/>
    <w:rsid w:val="00844368"/>
    <w:rsid w:val="0084499D"/>
    <w:rsid w:val="00844D7A"/>
    <w:rsid w:val="00845743"/>
    <w:rsid w:val="00845F5F"/>
    <w:rsid w:val="00846720"/>
    <w:rsid w:val="00846DD7"/>
    <w:rsid w:val="008500B7"/>
    <w:rsid w:val="0085023F"/>
    <w:rsid w:val="00851911"/>
    <w:rsid w:val="00851C92"/>
    <w:rsid w:val="00852182"/>
    <w:rsid w:val="0085347B"/>
    <w:rsid w:val="00853975"/>
    <w:rsid w:val="008539BE"/>
    <w:rsid w:val="00853AEE"/>
    <w:rsid w:val="00855CDA"/>
    <w:rsid w:val="00855FA7"/>
    <w:rsid w:val="00856BC5"/>
    <w:rsid w:val="00860D4A"/>
    <w:rsid w:val="008672E7"/>
    <w:rsid w:val="00867592"/>
    <w:rsid w:val="00867E3D"/>
    <w:rsid w:val="00870AA6"/>
    <w:rsid w:val="00870C30"/>
    <w:rsid w:val="00870FBC"/>
    <w:rsid w:val="00872638"/>
    <w:rsid w:val="00875032"/>
    <w:rsid w:val="00877A5B"/>
    <w:rsid w:val="0088037F"/>
    <w:rsid w:val="008811C3"/>
    <w:rsid w:val="00882162"/>
    <w:rsid w:val="00882990"/>
    <w:rsid w:val="00882B35"/>
    <w:rsid w:val="00884493"/>
    <w:rsid w:val="00884D72"/>
    <w:rsid w:val="00885D5F"/>
    <w:rsid w:val="00885FE7"/>
    <w:rsid w:val="00890A83"/>
    <w:rsid w:val="00891118"/>
    <w:rsid w:val="008913C9"/>
    <w:rsid w:val="008919D7"/>
    <w:rsid w:val="00892C8B"/>
    <w:rsid w:val="0089318B"/>
    <w:rsid w:val="00894506"/>
    <w:rsid w:val="00895655"/>
    <w:rsid w:val="008966C5"/>
    <w:rsid w:val="00896C3D"/>
    <w:rsid w:val="008A0B56"/>
    <w:rsid w:val="008A1B86"/>
    <w:rsid w:val="008A2BBF"/>
    <w:rsid w:val="008A3252"/>
    <w:rsid w:val="008A445A"/>
    <w:rsid w:val="008A5864"/>
    <w:rsid w:val="008A60CB"/>
    <w:rsid w:val="008A6255"/>
    <w:rsid w:val="008A7BC2"/>
    <w:rsid w:val="008B153A"/>
    <w:rsid w:val="008B1FDC"/>
    <w:rsid w:val="008B36D1"/>
    <w:rsid w:val="008B3B33"/>
    <w:rsid w:val="008B4CD4"/>
    <w:rsid w:val="008B5200"/>
    <w:rsid w:val="008B6533"/>
    <w:rsid w:val="008B7A40"/>
    <w:rsid w:val="008C2786"/>
    <w:rsid w:val="008C500E"/>
    <w:rsid w:val="008C622B"/>
    <w:rsid w:val="008C6B16"/>
    <w:rsid w:val="008C6B5A"/>
    <w:rsid w:val="008C7127"/>
    <w:rsid w:val="008C7413"/>
    <w:rsid w:val="008C783D"/>
    <w:rsid w:val="008D184C"/>
    <w:rsid w:val="008D2DC9"/>
    <w:rsid w:val="008D6E15"/>
    <w:rsid w:val="008E02C9"/>
    <w:rsid w:val="008E0B1D"/>
    <w:rsid w:val="008E19B0"/>
    <w:rsid w:val="008E1D6D"/>
    <w:rsid w:val="008E2777"/>
    <w:rsid w:val="008E2B5D"/>
    <w:rsid w:val="008E2E79"/>
    <w:rsid w:val="008E3341"/>
    <w:rsid w:val="008E5F3F"/>
    <w:rsid w:val="008E793E"/>
    <w:rsid w:val="008E7C95"/>
    <w:rsid w:val="008E7CE4"/>
    <w:rsid w:val="008E7DEA"/>
    <w:rsid w:val="008F01BD"/>
    <w:rsid w:val="008F06C6"/>
    <w:rsid w:val="008F159D"/>
    <w:rsid w:val="008F225A"/>
    <w:rsid w:val="008F23C9"/>
    <w:rsid w:val="008F29D0"/>
    <w:rsid w:val="008F2BA3"/>
    <w:rsid w:val="008F37DC"/>
    <w:rsid w:val="008F5482"/>
    <w:rsid w:val="008F5F48"/>
    <w:rsid w:val="008F7E8D"/>
    <w:rsid w:val="00901037"/>
    <w:rsid w:val="00901096"/>
    <w:rsid w:val="00901737"/>
    <w:rsid w:val="00902E8B"/>
    <w:rsid w:val="00904525"/>
    <w:rsid w:val="009048DE"/>
    <w:rsid w:val="009052DC"/>
    <w:rsid w:val="00905F41"/>
    <w:rsid w:val="00906977"/>
    <w:rsid w:val="00907ED8"/>
    <w:rsid w:val="009108E5"/>
    <w:rsid w:val="00916A8F"/>
    <w:rsid w:val="00917B3E"/>
    <w:rsid w:val="009218E8"/>
    <w:rsid w:val="00922492"/>
    <w:rsid w:val="0092349D"/>
    <w:rsid w:val="00925608"/>
    <w:rsid w:val="00925F21"/>
    <w:rsid w:val="0092753D"/>
    <w:rsid w:val="00927DB8"/>
    <w:rsid w:val="009300C4"/>
    <w:rsid w:val="00931AA3"/>
    <w:rsid w:val="009322B3"/>
    <w:rsid w:val="009323DE"/>
    <w:rsid w:val="00932AD3"/>
    <w:rsid w:val="009334E5"/>
    <w:rsid w:val="009338B5"/>
    <w:rsid w:val="00934988"/>
    <w:rsid w:val="009354B4"/>
    <w:rsid w:val="00935E24"/>
    <w:rsid w:val="009370E4"/>
    <w:rsid w:val="00940006"/>
    <w:rsid w:val="00943919"/>
    <w:rsid w:val="00944B6F"/>
    <w:rsid w:val="00945204"/>
    <w:rsid w:val="00945892"/>
    <w:rsid w:val="00951733"/>
    <w:rsid w:val="00952BC2"/>
    <w:rsid w:val="00955D62"/>
    <w:rsid w:val="00956315"/>
    <w:rsid w:val="009607DE"/>
    <w:rsid w:val="00963813"/>
    <w:rsid w:val="00965B8C"/>
    <w:rsid w:val="00966F1C"/>
    <w:rsid w:val="009672D2"/>
    <w:rsid w:val="00970693"/>
    <w:rsid w:val="009706D4"/>
    <w:rsid w:val="00971878"/>
    <w:rsid w:val="00971A9D"/>
    <w:rsid w:val="00972C65"/>
    <w:rsid w:val="00972DAF"/>
    <w:rsid w:val="00973669"/>
    <w:rsid w:val="00974BE6"/>
    <w:rsid w:val="00975F5F"/>
    <w:rsid w:val="00975FD7"/>
    <w:rsid w:val="00976CDB"/>
    <w:rsid w:val="009770B8"/>
    <w:rsid w:val="00977432"/>
    <w:rsid w:val="00980339"/>
    <w:rsid w:val="009814BC"/>
    <w:rsid w:val="009816F0"/>
    <w:rsid w:val="009821A1"/>
    <w:rsid w:val="00982D21"/>
    <w:rsid w:val="00983804"/>
    <w:rsid w:val="00983BDA"/>
    <w:rsid w:val="009840AC"/>
    <w:rsid w:val="00984BA9"/>
    <w:rsid w:val="00986070"/>
    <w:rsid w:val="0099024A"/>
    <w:rsid w:val="00990EC9"/>
    <w:rsid w:val="009946A1"/>
    <w:rsid w:val="00994B47"/>
    <w:rsid w:val="009A0BF8"/>
    <w:rsid w:val="009A284B"/>
    <w:rsid w:val="009A5D30"/>
    <w:rsid w:val="009A6597"/>
    <w:rsid w:val="009B04ED"/>
    <w:rsid w:val="009B2AB5"/>
    <w:rsid w:val="009B2F3E"/>
    <w:rsid w:val="009B3205"/>
    <w:rsid w:val="009B3D69"/>
    <w:rsid w:val="009B439E"/>
    <w:rsid w:val="009B49CF"/>
    <w:rsid w:val="009B5237"/>
    <w:rsid w:val="009C0147"/>
    <w:rsid w:val="009C0369"/>
    <w:rsid w:val="009C41A1"/>
    <w:rsid w:val="009C4EF2"/>
    <w:rsid w:val="009C64FC"/>
    <w:rsid w:val="009C7CBD"/>
    <w:rsid w:val="009D0C31"/>
    <w:rsid w:val="009D0D42"/>
    <w:rsid w:val="009D112E"/>
    <w:rsid w:val="009D1F41"/>
    <w:rsid w:val="009D29E7"/>
    <w:rsid w:val="009D425F"/>
    <w:rsid w:val="009D4564"/>
    <w:rsid w:val="009D51F1"/>
    <w:rsid w:val="009D6E9B"/>
    <w:rsid w:val="009D7DC5"/>
    <w:rsid w:val="009E1EE8"/>
    <w:rsid w:val="009E2C98"/>
    <w:rsid w:val="009E41FB"/>
    <w:rsid w:val="009E6109"/>
    <w:rsid w:val="009F2228"/>
    <w:rsid w:val="009F7343"/>
    <w:rsid w:val="00A00F45"/>
    <w:rsid w:val="00A02084"/>
    <w:rsid w:val="00A035CD"/>
    <w:rsid w:val="00A036D2"/>
    <w:rsid w:val="00A03D29"/>
    <w:rsid w:val="00A04B8C"/>
    <w:rsid w:val="00A04E71"/>
    <w:rsid w:val="00A069F9"/>
    <w:rsid w:val="00A06BF1"/>
    <w:rsid w:val="00A070E2"/>
    <w:rsid w:val="00A074BE"/>
    <w:rsid w:val="00A07A60"/>
    <w:rsid w:val="00A07CD2"/>
    <w:rsid w:val="00A1346C"/>
    <w:rsid w:val="00A147CF"/>
    <w:rsid w:val="00A168FD"/>
    <w:rsid w:val="00A211A5"/>
    <w:rsid w:val="00A2233B"/>
    <w:rsid w:val="00A2294A"/>
    <w:rsid w:val="00A22FD2"/>
    <w:rsid w:val="00A257E2"/>
    <w:rsid w:val="00A259C3"/>
    <w:rsid w:val="00A25D41"/>
    <w:rsid w:val="00A26853"/>
    <w:rsid w:val="00A26C7C"/>
    <w:rsid w:val="00A27738"/>
    <w:rsid w:val="00A30A79"/>
    <w:rsid w:val="00A30AF0"/>
    <w:rsid w:val="00A30D38"/>
    <w:rsid w:val="00A310F0"/>
    <w:rsid w:val="00A32EFA"/>
    <w:rsid w:val="00A334E5"/>
    <w:rsid w:val="00A33C93"/>
    <w:rsid w:val="00A348C2"/>
    <w:rsid w:val="00A35809"/>
    <w:rsid w:val="00A3599F"/>
    <w:rsid w:val="00A36242"/>
    <w:rsid w:val="00A3699B"/>
    <w:rsid w:val="00A36D13"/>
    <w:rsid w:val="00A41AF0"/>
    <w:rsid w:val="00A41D1D"/>
    <w:rsid w:val="00A42AE4"/>
    <w:rsid w:val="00A4326A"/>
    <w:rsid w:val="00A433D6"/>
    <w:rsid w:val="00A45128"/>
    <w:rsid w:val="00A479D9"/>
    <w:rsid w:val="00A507C6"/>
    <w:rsid w:val="00A50FC1"/>
    <w:rsid w:val="00A51FBC"/>
    <w:rsid w:val="00A52766"/>
    <w:rsid w:val="00A53FB4"/>
    <w:rsid w:val="00A54B39"/>
    <w:rsid w:val="00A54DD0"/>
    <w:rsid w:val="00A55A3D"/>
    <w:rsid w:val="00A628BA"/>
    <w:rsid w:val="00A6480D"/>
    <w:rsid w:val="00A6533F"/>
    <w:rsid w:val="00A67DFD"/>
    <w:rsid w:val="00A71BC6"/>
    <w:rsid w:val="00A72804"/>
    <w:rsid w:val="00A73B1A"/>
    <w:rsid w:val="00A74281"/>
    <w:rsid w:val="00A7460D"/>
    <w:rsid w:val="00A74D40"/>
    <w:rsid w:val="00A74E5C"/>
    <w:rsid w:val="00A756D3"/>
    <w:rsid w:val="00A76165"/>
    <w:rsid w:val="00A7652C"/>
    <w:rsid w:val="00A77A29"/>
    <w:rsid w:val="00A77AC8"/>
    <w:rsid w:val="00A80ECD"/>
    <w:rsid w:val="00A8113F"/>
    <w:rsid w:val="00A8121F"/>
    <w:rsid w:val="00A82DCB"/>
    <w:rsid w:val="00A836F5"/>
    <w:rsid w:val="00A8463F"/>
    <w:rsid w:val="00A84762"/>
    <w:rsid w:val="00A84EE1"/>
    <w:rsid w:val="00A8573C"/>
    <w:rsid w:val="00A85E7C"/>
    <w:rsid w:val="00A865D6"/>
    <w:rsid w:val="00A8678E"/>
    <w:rsid w:val="00A872FF"/>
    <w:rsid w:val="00A91D93"/>
    <w:rsid w:val="00A946B6"/>
    <w:rsid w:val="00A96190"/>
    <w:rsid w:val="00A972D8"/>
    <w:rsid w:val="00A978B5"/>
    <w:rsid w:val="00AA1599"/>
    <w:rsid w:val="00AA1B25"/>
    <w:rsid w:val="00AA2C61"/>
    <w:rsid w:val="00AA4829"/>
    <w:rsid w:val="00AA4A50"/>
    <w:rsid w:val="00AA5365"/>
    <w:rsid w:val="00AA6AFF"/>
    <w:rsid w:val="00AA7861"/>
    <w:rsid w:val="00AB033A"/>
    <w:rsid w:val="00AB0D76"/>
    <w:rsid w:val="00AB1B7C"/>
    <w:rsid w:val="00AB2ABE"/>
    <w:rsid w:val="00AB474C"/>
    <w:rsid w:val="00AB6281"/>
    <w:rsid w:val="00AB7535"/>
    <w:rsid w:val="00AB7FCE"/>
    <w:rsid w:val="00AC0901"/>
    <w:rsid w:val="00AC14E5"/>
    <w:rsid w:val="00AC15A1"/>
    <w:rsid w:val="00AC4889"/>
    <w:rsid w:val="00AC50C6"/>
    <w:rsid w:val="00AC5B48"/>
    <w:rsid w:val="00AC7C1C"/>
    <w:rsid w:val="00AD0705"/>
    <w:rsid w:val="00AD2160"/>
    <w:rsid w:val="00AD2E6F"/>
    <w:rsid w:val="00AD3446"/>
    <w:rsid w:val="00AD345D"/>
    <w:rsid w:val="00AD497E"/>
    <w:rsid w:val="00AE0A0C"/>
    <w:rsid w:val="00AE12BD"/>
    <w:rsid w:val="00AE1AD5"/>
    <w:rsid w:val="00AE1E7B"/>
    <w:rsid w:val="00AF22BA"/>
    <w:rsid w:val="00AF3BFB"/>
    <w:rsid w:val="00AF3D28"/>
    <w:rsid w:val="00AF4772"/>
    <w:rsid w:val="00AF4A70"/>
    <w:rsid w:val="00AF6624"/>
    <w:rsid w:val="00AF71EA"/>
    <w:rsid w:val="00B0016A"/>
    <w:rsid w:val="00B00313"/>
    <w:rsid w:val="00B00789"/>
    <w:rsid w:val="00B00D35"/>
    <w:rsid w:val="00B03A93"/>
    <w:rsid w:val="00B044BF"/>
    <w:rsid w:val="00B067A0"/>
    <w:rsid w:val="00B06D89"/>
    <w:rsid w:val="00B107F4"/>
    <w:rsid w:val="00B10F1A"/>
    <w:rsid w:val="00B1219B"/>
    <w:rsid w:val="00B129E1"/>
    <w:rsid w:val="00B14E58"/>
    <w:rsid w:val="00B178AB"/>
    <w:rsid w:val="00B2054D"/>
    <w:rsid w:val="00B2069A"/>
    <w:rsid w:val="00B230AA"/>
    <w:rsid w:val="00B24E4B"/>
    <w:rsid w:val="00B25346"/>
    <w:rsid w:val="00B26304"/>
    <w:rsid w:val="00B27F1B"/>
    <w:rsid w:val="00B33364"/>
    <w:rsid w:val="00B403F2"/>
    <w:rsid w:val="00B4041E"/>
    <w:rsid w:val="00B40927"/>
    <w:rsid w:val="00B409B3"/>
    <w:rsid w:val="00B40B5F"/>
    <w:rsid w:val="00B41B6E"/>
    <w:rsid w:val="00B428C2"/>
    <w:rsid w:val="00B42CED"/>
    <w:rsid w:val="00B43651"/>
    <w:rsid w:val="00B4383D"/>
    <w:rsid w:val="00B43E2E"/>
    <w:rsid w:val="00B460DB"/>
    <w:rsid w:val="00B46250"/>
    <w:rsid w:val="00B5078C"/>
    <w:rsid w:val="00B50C1C"/>
    <w:rsid w:val="00B50E6F"/>
    <w:rsid w:val="00B52811"/>
    <w:rsid w:val="00B53C34"/>
    <w:rsid w:val="00B54BEE"/>
    <w:rsid w:val="00B550E5"/>
    <w:rsid w:val="00B55883"/>
    <w:rsid w:val="00B56315"/>
    <w:rsid w:val="00B57CA1"/>
    <w:rsid w:val="00B601F9"/>
    <w:rsid w:val="00B605B3"/>
    <w:rsid w:val="00B60EB4"/>
    <w:rsid w:val="00B6167F"/>
    <w:rsid w:val="00B627FC"/>
    <w:rsid w:val="00B635E2"/>
    <w:rsid w:val="00B63A62"/>
    <w:rsid w:val="00B64579"/>
    <w:rsid w:val="00B662CF"/>
    <w:rsid w:val="00B66CE0"/>
    <w:rsid w:val="00B6737D"/>
    <w:rsid w:val="00B67D14"/>
    <w:rsid w:val="00B71A8A"/>
    <w:rsid w:val="00B734E9"/>
    <w:rsid w:val="00B754D7"/>
    <w:rsid w:val="00B760B9"/>
    <w:rsid w:val="00B77E7C"/>
    <w:rsid w:val="00B803A0"/>
    <w:rsid w:val="00B810E2"/>
    <w:rsid w:val="00B83AAB"/>
    <w:rsid w:val="00B8466F"/>
    <w:rsid w:val="00B84683"/>
    <w:rsid w:val="00B8788D"/>
    <w:rsid w:val="00B878D7"/>
    <w:rsid w:val="00B879A6"/>
    <w:rsid w:val="00B9021C"/>
    <w:rsid w:val="00B9117C"/>
    <w:rsid w:val="00B91C0B"/>
    <w:rsid w:val="00B93A19"/>
    <w:rsid w:val="00B93A7D"/>
    <w:rsid w:val="00B943CD"/>
    <w:rsid w:val="00B946F3"/>
    <w:rsid w:val="00B967D5"/>
    <w:rsid w:val="00B96FA2"/>
    <w:rsid w:val="00B9760A"/>
    <w:rsid w:val="00BA0647"/>
    <w:rsid w:val="00BA09ED"/>
    <w:rsid w:val="00BA3DDC"/>
    <w:rsid w:val="00BA49D5"/>
    <w:rsid w:val="00BA4FC6"/>
    <w:rsid w:val="00BA5D02"/>
    <w:rsid w:val="00BA69E9"/>
    <w:rsid w:val="00BB10D3"/>
    <w:rsid w:val="00BB116D"/>
    <w:rsid w:val="00BB2876"/>
    <w:rsid w:val="00BB2AE8"/>
    <w:rsid w:val="00BB3A90"/>
    <w:rsid w:val="00BB4114"/>
    <w:rsid w:val="00BB5080"/>
    <w:rsid w:val="00BB5F12"/>
    <w:rsid w:val="00BB73BA"/>
    <w:rsid w:val="00BC2478"/>
    <w:rsid w:val="00BC50C5"/>
    <w:rsid w:val="00BC5FF4"/>
    <w:rsid w:val="00BC6099"/>
    <w:rsid w:val="00BC61EC"/>
    <w:rsid w:val="00BC6363"/>
    <w:rsid w:val="00BC71FA"/>
    <w:rsid w:val="00BC75E9"/>
    <w:rsid w:val="00BC7BFC"/>
    <w:rsid w:val="00BD0321"/>
    <w:rsid w:val="00BD215B"/>
    <w:rsid w:val="00BD25B5"/>
    <w:rsid w:val="00BD6856"/>
    <w:rsid w:val="00BD76E1"/>
    <w:rsid w:val="00BE0C9E"/>
    <w:rsid w:val="00BE40D1"/>
    <w:rsid w:val="00BE553D"/>
    <w:rsid w:val="00BE5655"/>
    <w:rsid w:val="00BE58B1"/>
    <w:rsid w:val="00BF2810"/>
    <w:rsid w:val="00BF567B"/>
    <w:rsid w:val="00BF5A48"/>
    <w:rsid w:val="00BF626C"/>
    <w:rsid w:val="00BF6C49"/>
    <w:rsid w:val="00BF766C"/>
    <w:rsid w:val="00C0001F"/>
    <w:rsid w:val="00C00FEE"/>
    <w:rsid w:val="00C014B9"/>
    <w:rsid w:val="00C02235"/>
    <w:rsid w:val="00C03819"/>
    <w:rsid w:val="00C04F3E"/>
    <w:rsid w:val="00C06965"/>
    <w:rsid w:val="00C069E1"/>
    <w:rsid w:val="00C11C5C"/>
    <w:rsid w:val="00C12C79"/>
    <w:rsid w:val="00C12FB5"/>
    <w:rsid w:val="00C13468"/>
    <w:rsid w:val="00C14697"/>
    <w:rsid w:val="00C14923"/>
    <w:rsid w:val="00C16766"/>
    <w:rsid w:val="00C204FA"/>
    <w:rsid w:val="00C21A37"/>
    <w:rsid w:val="00C22094"/>
    <w:rsid w:val="00C220C1"/>
    <w:rsid w:val="00C22B1A"/>
    <w:rsid w:val="00C235B6"/>
    <w:rsid w:val="00C23A33"/>
    <w:rsid w:val="00C24858"/>
    <w:rsid w:val="00C26A71"/>
    <w:rsid w:val="00C30489"/>
    <w:rsid w:val="00C314AA"/>
    <w:rsid w:val="00C319B1"/>
    <w:rsid w:val="00C3298C"/>
    <w:rsid w:val="00C32E69"/>
    <w:rsid w:val="00C35895"/>
    <w:rsid w:val="00C362F6"/>
    <w:rsid w:val="00C37201"/>
    <w:rsid w:val="00C41096"/>
    <w:rsid w:val="00C41F27"/>
    <w:rsid w:val="00C42D30"/>
    <w:rsid w:val="00C42D38"/>
    <w:rsid w:val="00C44932"/>
    <w:rsid w:val="00C4592C"/>
    <w:rsid w:val="00C465E4"/>
    <w:rsid w:val="00C469F0"/>
    <w:rsid w:val="00C51A68"/>
    <w:rsid w:val="00C530EF"/>
    <w:rsid w:val="00C53A2A"/>
    <w:rsid w:val="00C5401A"/>
    <w:rsid w:val="00C54317"/>
    <w:rsid w:val="00C5535F"/>
    <w:rsid w:val="00C556CD"/>
    <w:rsid w:val="00C56F3E"/>
    <w:rsid w:val="00C60E4E"/>
    <w:rsid w:val="00C61B1C"/>
    <w:rsid w:val="00C6246D"/>
    <w:rsid w:val="00C62546"/>
    <w:rsid w:val="00C6341E"/>
    <w:rsid w:val="00C65421"/>
    <w:rsid w:val="00C6716E"/>
    <w:rsid w:val="00C67CC4"/>
    <w:rsid w:val="00C71219"/>
    <w:rsid w:val="00C7125F"/>
    <w:rsid w:val="00C72146"/>
    <w:rsid w:val="00C72520"/>
    <w:rsid w:val="00C7311B"/>
    <w:rsid w:val="00C75476"/>
    <w:rsid w:val="00C76F5E"/>
    <w:rsid w:val="00C7704F"/>
    <w:rsid w:val="00C77604"/>
    <w:rsid w:val="00C77C4A"/>
    <w:rsid w:val="00C77DE4"/>
    <w:rsid w:val="00C804E1"/>
    <w:rsid w:val="00C80657"/>
    <w:rsid w:val="00C82129"/>
    <w:rsid w:val="00C82891"/>
    <w:rsid w:val="00C8304C"/>
    <w:rsid w:val="00C83741"/>
    <w:rsid w:val="00C851C3"/>
    <w:rsid w:val="00C853FC"/>
    <w:rsid w:val="00C85BFF"/>
    <w:rsid w:val="00C86760"/>
    <w:rsid w:val="00C873AD"/>
    <w:rsid w:val="00C90F6E"/>
    <w:rsid w:val="00C938A6"/>
    <w:rsid w:val="00C939E0"/>
    <w:rsid w:val="00C950F1"/>
    <w:rsid w:val="00C976BD"/>
    <w:rsid w:val="00C9796A"/>
    <w:rsid w:val="00CA0078"/>
    <w:rsid w:val="00CA04B0"/>
    <w:rsid w:val="00CA0911"/>
    <w:rsid w:val="00CA091C"/>
    <w:rsid w:val="00CA13DB"/>
    <w:rsid w:val="00CA24E9"/>
    <w:rsid w:val="00CA4586"/>
    <w:rsid w:val="00CA4D4B"/>
    <w:rsid w:val="00CA55E9"/>
    <w:rsid w:val="00CA564F"/>
    <w:rsid w:val="00CB0E6A"/>
    <w:rsid w:val="00CB12A2"/>
    <w:rsid w:val="00CB2090"/>
    <w:rsid w:val="00CB22A3"/>
    <w:rsid w:val="00CB3491"/>
    <w:rsid w:val="00CB4984"/>
    <w:rsid w:val="00CB73AD"/>
    <w:rsid w:val="00CB749D"/>
    <w:rsid w:val="00CB7D8C"/>
    <w:rsid w:val="00CC04B4"/>
    <w:rsid w:val="00CC3AA1"/>
    <w:rsid w:val="00CC3BD1"/>
    <w:rsid w:val="00CC544F"/>
    <w:rsid w:val="00CC5CB0"/>
    <w:rsid w:val="00CC7E31"/>
    <w:rsid w:val="00CD00EC"/>
    <w:rsid w:val="00CD207E"/>
    <w:rsid w:val="00CD26DB"/>
    <w:rsid w:val="00CD2E82"/>
    <w:rsid w:val="00CD3AD3"/>
    <w:rsid w:val="00CD3CA7"/>
    <w:rsid w:val="00CD45EE"/>
    <w:rsid w:val="00CD4C92"/>
    <w:rsid w:val="00CD4FE6"/>
    <w:rsid w:val="00CD552D"/>
    <w:rsid w:val="00CD6EB2"/>
    <w:rsid w:val="00CD74A1"/>
    <w:rsid w:val="00CE0413"/>
    <w:rsid w:val="00CE0440"/>
    <w:rsid w:val="00CE1075"/>
    <w:rsid w:val="00CE2784"/>
    <w:rsid w:val="00CE40E1"/>
    <w:rsid w:val="00CE5973"/>
    <w:rsid w:val="00CE6010"/>
    <w:rsid w:val="00CE6A96"/>
    <w:rsid w:val="00CE7E9C"/>
    <w:rsid w:val="00CF141E"/>
    <w:rsid w:val="00CF2F1C"/>
    <w:rsid w:val="00CF2F34"/>
    <w:rsid w:val="00CF37F0"/>
    <w:rsid w:val="00CF4B0C"/>
    <w:rsid w:val="00CF4D8F"/>
    <w:rsid w:val="00CF6620"/>
    <w:rsid w:val="00CF68C5"/>
    <w:rsid w:val="00D00E53"/>
    <w:rsid w:val="00D02499"/>
    <w:rsid w:val="00D04C2F"/>
    <w:rsid w:val="00D06E2D"/>
    <w:rsid w:val="00D07B4B"/>
    <w:rsid w:val="00D07ED0"/>
    <w:rsid w:val="00D10AAF"/>
    <w:rsid w:val="00D117E8"/>
    <w:rsid w:val="00D12576"/>
    <w:rsid w:val="00D128DA"/>
    <w:rsid w:val="00D143E0"/>
    <w:rsid w:val="00D14CB2"/>
    <w:rsid w:val="00D1641F"/>
    <w:rsid w:val="00D16DA5"/>
    <w:rsid w:val="00D2045A"/>
    <w:rsid w:val="00D21D95"/>
    <w:rsid w:val="00D22160"/>
    <w:rsid w:val="00D22A76"/>
    <w:rsid w:val="00D22C7F"/>
    <w:rsid w:val="00D24EC2"/>
    <w:rsid w:val="00D27435"/>
    <w:rsid w:val="00D276F7"/>
    <w:rsid w:val="00D27871"/>
    <w:rsid w:val="00D30CE4"/>
    <w:rsid w:val="00D326EA"/>
    <w:rsid w:val="00D32BD7"/>
    <w:rsid w:val="00D32E47"/>
    <w:rsid w:val="00D337ED"/>
    <w:rsid w:val="00D36F6D"/>
    <w:rsid w:val="00D37EF6"/>
    <w:rsid w:val="00D416BF"/>
    <w:rsid w:val="00D43B83"/>
    <w:rsid w:val="00D43C2F"/>
    <w:rsid w:val="00D44E58"/>
    <w:rsid w:val="00D45608"/>
    <w:rsid w:val="00D474F2"/>
    <w:rsid w:val="00D50359"/>
    <w:rsid w:val="00D51D55"/>
    <w:rsid w:val="00D52A67"/>
    <w:rsid w:val="00D531F9"/>
    <w:rsid w:val="00D55B75"/>
    <w:rsid w:val="00D56E22"/>
    <w:rsid w:val="00D57453"/>
    <w:rsid w:val="00D60657"/>
    <w:rsid w:val="00D6092C"/>
    <w:rsid w:val="00D609ED"/>
    <w:rsid w:val="00D60F04"/>
    <w:rsid w:val="00D62D6E"/>
    <w:rsid w:val="00D64D0A"/>
    <w:rsid w:val="00D65947"/>
    <w:rsid w:val="00D6658D"/>
    <w:rsid w:val="00D66801"/>
    <w:rsid w:val="00D716B6"/>
    <w:rsid w:val="00D716FF"/>
    <w:rsid w:val="00D7348D"/>
    <w:rsid w:val="00D7541A"/>
    <w:rsid w:val="00D7550C"/>
    <w:rsid w:val="00D75FFE"/>
    <w:rsid w:val="00D7726E"/>
    <w:rsid w:val="00D77DED"/>
    <w:rsid w:val="00D80A79"/>
    <w:rsid w:val="00D80B5C"/>
    <w:rsid w:val="00D81A01"/>
    <w:rsid w:val="00D82190"/>
    <w:rsid w:val="00D823F7"/>
    <w:rsid w:val="00D829E7"/>
    <w:rsid w:val="00D8514F"/>
    <w:rsid w:val="00D85408"/>
    <w:rsid w:val="00D90CDA"/>
    <w:rsid w:val="00D92D7C"/>
    <w:rsid w:val="00D9320A"/>
    <w:rsid w:val="00D9331D"/>
    <w:rsid w:val="00D94412"/>
    <w:rsid w:val="00D9571E"/>
    <w:rsid w:val="00D9612F"/>
    <w:rsid w:val="00DA2129"/>
    <w:rsid w:val="00DA288B"/>
    <w:rsid w:val="00DA3042"/>
    <w:rsid w:val="00DA4625"/>
    <w:rsid w:val="00DA6AA9"/>
    <w:rsid w:val="00DA7906"/>
    <w:rsid w:val="00DB0C06"/>
    <w:rsid w:val="00DB1733"/>
    <w:rsid w:val="00DB2135"/>
    <w:rsid w:val="00DB2EEB"/>
    <w:rsid w:val="00DB2FFD"/>
    <w:rsid w:val="00DB486F"/>
    <w:rsid w:val="00DB4E10"/>
    <w:rsid w:val="00DB646B"/>
    <w:rsid w:val="00DB7513"/>
    <w:rsid w:val="00DC01A2"/>
    <w:rsid w:val="00DC1E6C"/>
    <w:rsid w:val="00DC1EDB"/>
    <w:rsid w:val="00DC288E"/>
    <w:rsid w:val="00DC2DF3"/>
    <w:rsid w:val="00DC4869"/>
    <w:rsid w:val="00DC4C4D"/>
    <w:rsid w:val="00DC55D4"/>
    <w:rsid w:val="00DC5E8B"/>
    <w:rsid w:val="00DC638F"/>
    <w:rsid w:val="00DC6A3C"/>
    <w:rsid w:val="00DD1048"/>
    <w:rsid w:val="00DD13AD"/>
    <w:rsid w:val="00DD33E6"/>
    <w:rsid w:val="00DD4551"/>
    <w:rsid w:val="00DD55C8"/>
    <w:rsid w:val="00DD5660"/>
    <w:rsid w:val="00DD620A"/>
    <w:rsid w:val="00DE0443"/>
    <w:rsid w:val="00DE051D"/>
    <w:rsid w:val="00DE0936"/>
    <w:rsid w:val="00DE284F"/>
    <w:rsid w:val="00DE47C2"/>
    <w:rsid w:val="00DE5224"/>
    <w:rsid w:val="00DE759C"/>
    <w:rsid w:val="00DF0CE2"/>
    <w:rsid w:val="00DF0D58"/>
    <w:rsid w:val="00DF2BD4"/>
    <w:rsid w:val="00DF660B"/>
    <w:rsid w:val="00DF7796"/>
    <w:rsid w:val="00E0081D"/>
    <w:rsid w:val="00E014E5"/>
    <w:rsid w:val="00E019CA"/>
    <w:rsid w:val="00E02C3E"/>
    <w:rsid w:val="00E0341F"/>
    <w:rsid w:val="00E03B72"/>
    <w:rsid w:val="00E04721"/>
    <w:rsid w:val="00E0475A"/>
    <w:rsid w:val="00E04D0E"/>
    <w:rsid w:val="00E04FE6"/>
    <w:rsid w:val="00E05B35"/>
    <w:rsid w:val="00E114B6"/>
    <w:rsid w:val="00E11F19"/>
    <w:rsid w:val="00E12E94"/>
    <w:rsid w:val="00E1307A"/>
    <w:rsid w:val="00E13171"/>
    <w:rsid w:val="00E13342"/>
    <w:rsid w:val="00E14E2C"/>
    <w:rsid w:val="00E159AF"/>
    <w:rsid w:val="00E175BB"/>
    <w:rsid w:val="00E209FE"/>
    <w:rsid w:val="00E21730"/>
    <w:rsid w:val="00E25536"/>
    <w:rsid w:val="00E26ED1"/>
    <w:rsid w:val="00E27014"/>
    <w:rsid w:val="00E27224"/>
    <w:rsid w:val="00E30599"/>
    <w:rsid w:val="00E315B3"/>
    <w:rsid w:val="00E343FB"/>
    <w:rsid w:val="00E3467E"/>
    <w:rsid w:val="00E34EF2"/>
    <w:rsid w:val="00E3504E"/>
    <w:rsid w:val="00E353FB"/>
    <w:rsid w:val="00E3761D"/>
    <w:rsid w:val="00E37A72"/>
    <w:rsid w:val="00E37B7D"/>
    <w:rsid w:val="00E4079A"/>
    <w:rsid w:val="00E4241C"/>
    <w:rsid w:val="00E4349F"/>
    <w:rsid w:val="00E45E6C"/>
    <w:rsid w:val="00E4733E"/>
    <w:rsid w:val="00E47BD8"/>
    <w:rsid w:val="00E47C96"/>
    <w:rsid w:val="00E509D6"/>
    <w:rsid w:val="00E532F2"/>
    <w:rsid w:val="00E57B03"/>
    <w:rsid w:val="00E61470"/>
    <w:rsid w:val="00E61B59"/>
    <w:rsid w:val="00E62311"/>
    <w:rsid w:val="00E62FE5"/>
    <w:rsid w:val="00E630D3"/>
    <w:rsid w:val="00E63F95"/>
    <w:rsid w:val="00E64FAE"/>
    <w:rsid w:val="00E6630E"/>
    <w:rsid w:val="00E67D02"/>
    <w:rsid w:val="00E67D25"/>
    <w:rsid w:val="00E707D6"/>
    <w:rsid w:val="00E7160A"/>
    <w:rsid w:val="00E7172E"/>
    <w:rsid w:val="00E71BDD"/>
    <w:rsid w:val="00E755BB"/>
    <w:rsid w:val="00E755E1"/>
    <w:rsid w:val="00E75E77"/>
    <w:rsid w:val="00E76E97"/>
    <w:rsid w:val="00E80925"/>
    <w:rsid w:val="00E80E96"/>
    <w:rsid w:val="00E81319"/>
    <w:rsid w:val="00E8260C"/>
    <w:rsid w:val="00E83B90"/>
    <w:rsid w:val="00E858EB"/>
    <w:rsid w:val="00E85C16"/>
    <w:rsid w:val="00E86172"/>
    <w:rsid w:val="00E87617"/>
    <w:rsid w:val="00E9194A"/>
    <w:rsid w:val="00E92B3D"/>
    <w:rsid w:val="00E92DFE"/>
    <w:rsid w:val="00E93C89"/>
    <w:rsid w:val="00E9439D"/>
    <w:rsid w:val="00E976BE"/>
    <w:rsid w:val="00EA3938"/>
    <w:rsid w:val="00EA3FFD"/>
    <w:rsid w:val="00EA44B8"/>
    <w:rsid w:val="00EA51BD"/>
    <w:rsid w:val="00EA7821"/>
    <w:rsid w:val="00EA7EC1"/>
    <w:rsid w:val="00EB05D3"/>
    <w:rsid w:val="00EB0B95"/>
    <w:rsid w:val="00EB0F4F"/>
    <w:rsid w:val="00EB0FB9"/>
    <w:rsid w:val="00EB1304"/>
    <w:rsid w:val="00EB31A7"/>
    <w:rsid w:val="00EB3561"/>
    <w:rsid w:val="00EB4B50"/>
    <w:rsid w:val="00EB7340"/>
    <w:rsid w:val="00EB778F"/>
    <w:rsid w:val="00EB7991"/>
    <w:rsid w:val="00EC2A3B"/>
    <w:rsid w:val="00EC3165"/>
    <w:rsid w:val="00EC3D60"/>
    <w:rsid w:val="00EC5F69"/>
    <w:rsid w:val="00EC6FD7"/>
    <w:rsid w:val="00ED0691"/>
    <w:rsid w:val="00ED33A1"/>
    <w:rsid w:val="00ED3933"/>
    <w:rsid w:val="00ED56F8"/>
    <w:rsid w:val="00ED728A"/>
    <w:rsid w:val="00ED78E7"/>
    <w:rsid w:val="00EE13CD"/>
    <w:rsid w:val="00EE200B"/>
    <w:rsid w:val="00EE2FD9"/>
    <w:rsid w:val="00EE643E"/>
    <w:rsid w:val="00EE7122"/>
    <w:rsid w:val="00EF07A7"/>
    <w:rsid w:val="00EF2060"/>
    <w:rsid w:val="00EF20F2"/>
    <w:rsid w:val="00EF27E2"/>
    <w:rsid w:val="00EF2E17"/>
    <w:rsid w:val="00EF3200"/>
    <w:rsid w:val="00EF41E7"/>
    <w:rsid w:val="00EF4EA1"/>
    <w:rsid w:val="00EF6910"/>
    <w:rsid w:val="00EF6EAD"/>
    <w:rsid w:val="00F006CA"/>
    <w:rsid w:val="00F01362"/>
    <w:rsid w:val="00F013E4"/>
    <w:rsid w:val="00F02A08"/>
    <w:rsid w:val="00F0347F"/>
    <w:rsid w:val="00F04330"/>
    <w:rsid w:val="00F05367"/>
    <w:rsid w:val="00F1022B"/>
    <w:rsid w:val="00F11C8F"/>
    <w:rsid w:val="00F12E53"/>
    <w:rsid w:val="00F13B35"/>
    <w:rsid w:val="00F14CFD"/>
    <w:rsid w:val="00F156ED"/>
    <w:rsid w:val="00F15C03"/>
    <w:rsid w:val="00F15D4A"/>
    <w:rsid w:val="00F20D08"/>
    <w:rsid w:val="00F235A5"/>
    <w:rsid w:val="00F236BA"/>
    <w:rsid w:val="00F2446F"/>
    <w:rsid w:val="00F245D8"/>
    <w:rsid w:val="00F25597"/>
    <w:rsid w:val="00F27217"/>
    <w:rsid w:val="00F27503"/>
    <w:rsid w:val="00F27720"/>
    <w:rsid w:val="00F3496A"/>
    <w:rsid w:val="00F35D60"/>
    <w:rsid w:val="00F3741F"/>
    <w:rsid w:val="00F402D4"/>
    <w:rsid w:val="00F43E93"/>
    <w:rsid w:val="00F45B36"/>
    <w:rsid w:val="00F46DED"/>
    <w:rsid w:val="00F475BB"/>
    <w:rsid w:val="00F502A8"/>
    <w:rsid w:val="00F50857"/>
    <w:rsid w:val="00F51751"/>
    <w:rsid w:val="00F51EAF"/>
    <w:rsid w:val="00F5522F"/>
    <w:rsid w:val="00F55894"/>
    <w:rsid w:val="00F56024"/>
    <w:rsid w:val="00F57558"/>
    <w:rsid w:val="00F6172A"/>
    <w:rsid w:val="00F67865"/>
    <w:rsid w:val="00F678AC"/>
    <w:rsid w:val="00F67B66"/>
    <w:rsid w:val="00F702FE"/>
    <w:rsid w:val="00F70330"/>
    <w:rsid w:val="00F71D52"/>
    <w:rsid w:val="00F740CD"/>
    <w:rsid w:val="00F74DA5"/>
    <w:rsid w:val="00F74FAE"/>
    <w:rsid w:val="00F75125"/>
    <w:rsid w:val="00F800A6"/>
    <w:rsid w:val="00F801AA"/>
    <w:rsid w:val="00F8147F"/>
    <w:rsid w:val="00F8185D"/>
    <w:rsid w:val="00F8187C"/>
    <w:rsid w:val="00F82225"/>
    <w:rsid w:val="00F82B03"/>
    <w:rsid w:val="00F8304B"/>
    <w:rsid w:val="00F85C45"/>
    <w:rsid w:val="00F869AC"/>
    <w:rsid w:val="00F931AF"/>
    <w:rsid w:val="00F9327A"/>
    <w:rsid w:val="00F93598"/>
    <w:rsid w:val="00F937C2"/>
    <w:rsid w:val="00F94A72"/>
    <w:rsid w:val="00F952BF"/>
    <w:rsid w:val="00F96657"/>
    <w:rsid w:val="00F97585"/>
    <w:rsid w:val="00FA2FB6"/>
    <w:rsid w:val="00FA30CF"/>
    <w:rsid w:val="00FA317C"/>
    <w:rsid w:val="00FA347A"/>
    <w:rsid w:val="00FA395E"/>
    <w:rsid w:val="00FA3999"/>
    <w:rsid w:val="00FA4007"/>
    <w:rsid w:val="00FA478B"/>
    <w:rsid w:val="00FA4AD4"/>
    <w:rsid w:val="00FA6B3F"/>
    <w:rsid w:val="00FA6F38"/>
    <w:rsid w:val="00FA70A5"/>
    <w:rsid w:val="00FA726E"/>
    <w:rsid w:val="00FB0A0E"/>
    <w:rsid w:val="00FB15FA"/>
    <w:rsid w:val="00FB170E"/>
    <w:rsid w:val="00FB2BA2"/>
    <w:rsid w:val="00FB591C"/>
    <w:rsid w:val="00FB68F5"/>
    <w:rsid w:val="00FB6CF3"/>
    <w:rsid w:val="00FB780D"/>
    <w:rsid w:val="00FB7C66"/>
    <w:rsid w:val="00FC197E"/>
    <w:rsid w:val="00FC3691"/>
    <w:rsid w:val="00FC4265"/>
    <w:rsid w:val="00FC4544"/>
    <w:rsid w:val="00FC4A14"/>
    <w:rsid w:val="00FC5803"/>
    <w:rsid w:val="00FC65B1"/>
    <w:rsid w:val="00FC7201"/>
    <w:rsid w:val="00FC792C"/>
    <w:rsid w:val="00FD22E6"/>
    <w:rsid w:val="00FD2D11"/>
    <w:rsid w:val="00FD3E3A"/>
    <w:rsid w:val="00FD6E87"/>
    <w:rsid w:val="00FE0CA7"/>
    <w:rsid w:val="00FE1ACD"/>
    <w:rsid w:val="00FE2CDB"/>
    <w:rsid w:val="00FE6FE4"/>
    <w:rsid w:val="00FE7DB9"/>
    <w:rsid w:val="00FF0F43"/>
    <w:rsid w:val="00FF2CBF"/>
    <w:rsid w:val="00FF326C"/>
    <w:rsid w:val="00FF4453"/>
    <w:rsid w:val="00FF4AB3"/>
    <w:rsid w:val="00FF5087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464F5"/>
  </w:style>
  <w:style w:type="paragraph" w:styleId="Rodap">
    <w:name w:val="footer"/>
    <w:basedOn w:val="Normal"/>
    <w:link w:val="Rodap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64F5"/>
  </w:style>
  <w:style w:type="paragraph" w:styleId="Textodebalo">
    <w:name w:val="Balloon Text"/>
    <w:basedOn w:val="Normal"/>
    <w:link w:val="TextodebaloChar"/>
    <w:uiPriority w:val="99"/>
    <w:semiHidden/>
    <w:unhideWhenUsed/>
    <w:rsid w:val="000464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F5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0464F5"/>
    <w:rPr>
      <w:rFonts w:cs="Times New Roman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E7AE9"/>
  </w:style>
  <w:style w:type="paragraph" w:customStyle="1" w:styleId="Default">
    <w:name w:val="Default"/>
    <w:rsid w:val="00A53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F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D6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6E95"/>
    <w:pPr>
      <w:widowControl w:val="0"/>
      <w:suppressAutoHyphens w:val="0"/>
      <w:autoSpaceDE w:val="0"/>
      <w:autoSpaceDN w:val="0"/>
      <w:ind w:left="105"/>
    </w:pPr>
    <w:rPr>
      <w:rFonts w:eastAsia="Arial"/>
      <w:szCs w:val="22"/>
      <w:lang w:val="pt-PT" w:eastAsia="en-US"/>
    </w:rPr>
  </w:style>
  <w:style w:type="character" w:styleId="Forte">
    <w:name w:val="Strong"/>
    <w:uiPriority w:val="22"/>
    <w:qFormat/>
    <w:rsid w:val="001B069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5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xnormaltextrun">
    <w:name w:val="x_x_normaltextrun"/>
    <w:basedOn w:val="Fontepargpadro"/>
    <w:rsid w:val="00C24858"/>
  </w:style>
  <w:style w:type="paragraph" w:customStyle="1" w:styleId="xxparagraph">
    <w:name w:val="x_x_paragraph"/>
    <w:basedOn w:val="Normal"/>
    <w:rsid w:val="00F5589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xxeop">
    <w:name w:val="x_x_eop"/>
    <w:basedOn w:val="Fontepargpadro"/>
    <w:rsid w:val="00F55894"/>
  </w:style>
  <w:style w:type="table" w:styleId="Tabelacomgrade">
    <w:name w:val="Table Grid"/>
    <w:basedOn w:val="Tabelanormal"/>
    <w:uiPriority w:val="59"/>
    <w:rsid w:val="0027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A56B0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fontstyle01">
    <w:name w:val="fontstyle01"/>
    <w:basedOn w:val="Fontepargpadro"/>
    <w:rsid w:val="002D7BDF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464F5"/>
  </w:style>
  <w:style w:type="paragraph" w:styleId="Rodap">
    <w:name w:val="footer"/>
    <w:basedOn w:val="Normal"/>
    <w:link w:val="Rodap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64F5"/>
  </w:style>
  <w:style w:type="paragraph" w:styleId="Textodebalo">
    <w:name w:val="Balloon Text"/>
    <w:basedOn w:val="Normal"/>
    <w:link w:val="TextodebaloChar"/>
    <w:uiPriority w:val="99"/>
    <w:semiHidden/>
    <w:unhideWhenUsed/>
    <w:rsid w:val="000464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F5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0464F5"/>
    <w:rPr>
      <w:rFonts w:cs="Times New Roman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E7AE9"/>
  </w:style>
  <w:style w:type="paragraph" w:customStyle="1" w:styleId="Default">
    <w:name w:val="Default"/>
    <w:rsid w:val="00A53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F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D6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6E95"/>
    <w:pPr>
      <w:widowControl w:val="0"/>
      <w:suppressAutoHyphens w:val="0"/>
      <w:autoSpaceDE w:val="0"/>
      <w:autoSpaceDN w:val="0"/>
      <w:ind w:left="105"/>
    </w:pPr>
    <w:rPr>
      <w:rFonts w:eastAsia="Arial"/>
      <w:szCs w:val="22"/>
      <w:lang w:val="pt-PT" w:eastAsia="en-US"/>
    </w:rPr>
  </w:style>
  <w:style w:type="character" w:styleId="Forte">
    <w:name w:val="Strong"/>
    <w:uiPriority w:val="22"/>
    <w:qFormat/>
    <w:rsid w:val="001B069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5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xnormaltextrun">
    <w:name w:val="x_x_normaltextrun"/>
    <w:basedOn w:val="Fontepargpadro"/>
    <w:rsid w:val="00C24858"/>
  </w:style>
  <w:style w:type="paragraph" w:customStyle="1" w:styleId="xxparagraph">
    <w:name w:val="x_x_paragraph"/>
    <w:basedOn w:val="Normal"/>
    <w:rsid w:val="00F5589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xxeop">
    <w:name w:val="x_x_eop"/>
    <w:basedOn w:val="Fontepargpadro"/>
    <w:rsid w:val="00F55894"/>
  </w:style>
  <w:style w:type="table" w:styleId="Tabelacomgrade">
    <w:name w:val="Table Grid"/>
    <w:basedOn w:val="Tabelanormal"/>
    <w:uiPriority w:val="59"/>
    <w:rsid w:val="0027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A56B0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fontstyle01">
    <w:name w:val="fontstyle01"/>
    <w:basedOn w:val="Fontepargpadro"/>
    <w:rsid w:val="002D7BDF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rVXhXuZxf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EC25-F73B-4A53-B110-106E8130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2667</Words>
  <Characters>14405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Rocha Frota</dc:creator>
  <cp:lastModifiedBy>Carmem Lucia Silveira da Silva</cp:lastModifiedBy>
  <cp:revision>5</cp:revision>
  <cp:lastPrinted>2023-01-12T12:50:00Z</cp:lastPrinted>
  <dcterms:created xsi:type="dcterms:W3CDTF">2025-03-13T20:59:00Z</dcterms:created>
  <dcterms:modified xsi:type="dcterms:W3CDTF">2025-03-19T13:41:00Z</dcterms:modified>
</cp:coreProperties>
</file>