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BA" w:rsidRPr="00165F88" w:rsidRDefault="000440BA" w:rsidP="00706B43">
      <w:pPr>
        <w:spacing w:line="276" w:lineRule="auto"/>
        <w:jc w:val="both"/>
        <w:rPr>
          <w:rFonts w:ascii="Arial Narrow" w:hAnsi="Arial Narrow" w:cs="Arial"/>
          <w:sz w:val="24"/>
          <w:szCs w:val="24"/>
        </w:rPr>
      </w:pPr>
    </w:p>
    <w:p w:rsidR="000440BA" w:rsidRPr="00165F88" w:rsidRDefault="00C61ACF" w:rsidP="00706B43">
      <w:pPr>
        <w:spacing w:line="276" w:lineRule="auto"/>
        <w:jc w:val="center"/>
        <w:rPr>
          <w:rFonts w:ascii="Arial Narrow" w:hAnsi="Arial Narrow" w:cs="Arial"/>
          <w:b/>
          <w:sz w:val="24"/>
          <w:szCs w:val="24"/>
          <w:u w:val="single"/>
        </w:rPr>
      </w:pPr>
      <w:r w:rsidRPr="00165F88">
        <w:rPr>
          <w:rFonts w:ascii="Arial Narrow" w:hAnsi="Arial Narrow" w:cs="Arial"/>
          <w:b/>
          <w:sz w:val="24"/>
          <w:szCs w:val="24"/>
          <w:u w:val="single"/>
        </w:rPr>
        <w:t>ORIENTAÇÕES PARA A ELABORAÇÃO D</w:t>
      </w:r>
      <w:r w:rsidR="00016B72" w:rsidRPr="00165F88">
        <w:rPr>
          <w:rFonts w:ascii="Arial Narrow" w:hAnsi="Arial Narrow" w:cs="Arial"/>
          <w:b/>
          <w:sz w:val="24"/>
          <w:szCs w:val="24"/>
          <w:u w:val="single"/>
        </w:rPr>
        <w:t>E</w:t>
      </w:r>
      <w:r w:rsidRPr="00165F88">
        <w:rPr>
          <w:rFonts w:ascii="Arial Narrow" w:hAnsi="Arial Narrow" w:cs="Arial"/>
          <w:b/>
          <w:sz w:val="24"/>
          <w:szCs w:val="24"/>
          <w:u w:val="single"/>
        </w:rPr>
        <w:t xml:space="preserve"> PROJETOS TÉCNICOS PARA COMPENSAÇÃO AMBIENTAL ORIUNDA DE OBRA DE UTILIDADE PÚBLICA</w:t>
      </w:r>
    </w:p>
    <w:p w:rsidR="00572D93" w:rsidRDefault="00572D93" w:rsidP="00706B43">
      <w:pPr>
        <w:spacing w:line="276" w:lineRule="auto"/>
        <w:jc w:val="center"/>
        <w:rPr>
          <w:rFonts w:ascii="Arial Narrow" w:hAnsi="Arial Narrow" w:cs="Arial"/>
          <w:b/>
          <w:sz w:val="24"/>
          <w:szCs w:val="24"/>
          <w:u w:val="single"/>
        </w:rPr>
      </w:pPr>
      <w:r w:rsidRPr="00165F88">
        <w:rPr>
          <w:rFonts w:ascii="Arial Narrow" w:hAnsi="Arial Narrow" w:cs="Arial"/>
          <w:b/>
          <w:sz w:val="24"/>
          <w:szCs w:val="24"/>
          <w:u w:val="single"/>
        </w:rPr>
        <w:t>(C</w:t>
      </w:r>
      <w:r w:rsidR="00A57180">
        <w:rPr>
          <w:rFonts w:ascii="Arial Narrow" w:hAnsi="Arial Narrow" w:cs="Arial"/>
          <w:b/>
          <w:sz w:val="24"/>
          <w:szCs w:val="24"/>
          <w:u w:val="single"/>
        </w:rPr>
        <w:t>O</w:t>
      </w:r>
      <w:r w:rsidRPr="00165F88">
        <w:rPr>
          <w:rFonts w:ascii="Arial Narrow" w:hAnsi="Arial Narrow" w:cs="Arial"/>
          <w:b/>
          <w:sz w:val="24"/>
          <w:szCs w:val="24"/>
          <w:u w:val="single"/>
        </w:rPr>
        <w:t>D</w:t>
      </w:r>
      <w:r w:rsidR="00A57180">
        <w:rPr>
          <w:rFonts w:ascii="Arial Narrow" w:hAnsi="Arial Narrow" w:cs="Arial"/>
          <w:b/>
          <w:sz w:val="24"/>
          <w:szCs w:val="24"/>
          <w:u w:val="single"/>
        </w:rPr>
        <w:t xml:space="preserve">RAN </w:t>
      </w:r>
      <w:r w:rsidRPr="00165F88">
        <w:rPr>
          <w:rFonts w:ascii="Arial Narrow" w:hAnsi="Arial Narrow" w:cs="Arial"/>
          <w:b/>
          <w:sz w:val="24"/>
          <w:szCs w:val="24"/>
          <w:u w:val="single"/>
        </w:rPr>
        <w:t>NO SOL</w:t>
      </w:r>
      <w:proofErr w:type="gramStart"/>
      <w:r w:rsidRPr="00165F88">
        <w:rPr>
          <w:rFonts w:ascii="Arial Narrow" w:hAnsi="Arial Narrow" w:cs="Arial"/>
          <w:b/>
          <w:sz w:val="24"/>
          <w:szCs w:val="24"/>
          <w:u w:val="single"/>
        </w:rPr>
        <w:t xml:space="preserve">  </w:t>
      </w:r>
      <w:proofErr w:type="gramEnd"/>
      <w:r w:rsidRPr="00165F88">
        <w:rPr>
          <w:rFonts w:ascii="Arial Narrow" w:hAnsi="Arial Narrow" w:cs="Arial"/>
          <w:b/>
          <w:sz w:val="24"/>
          <w:szCs w:val="24"/>
          <w:u w:val="single"/>
        </w:rPr>
        <w:t>- 105</w:t>
      </w:r>
      <w:r w:rsidR="00BE1E98" w:rsidRPr="00165F88">
        <w:rPr>
          <w:rFonts w:ascii="Arial Narrow" w:hAnsi="Arial Narrow" w:cs="Arial"/>
          <w:b/>
          <w:sz w:val="24"/>
          <w:szCs w:val="24"/>
          <w:u w:val="single"/>
        </w:rPr>
        <w:t>72</w:t>
      </w:r>
      <w:r w:rsidRPr="00165F88">
        <w:rPr>
          <w:rFonts w:ascii="Arial Narrow" w:hAnsi="Arial Narrow" w:cs="Arial"/>
          <w:b/>
          <w:sz w:val="24"/>
          <w:szCs w:val="24"/>
          <w:u w:val="single"/>
        </w:rPr>
        <w:t>,00)</w:t>
      </w:r>
    </w:p>
    <w:p w:rsidR="001C1A28" w:rsidRPr="001C1A28" w:rsidRDefault="001C1A28" w:rsidP="00706B43">
      <w:pPr>
        <w:spacing w:line="276" w:lineRule="auto"/>
        <w:jc w:val="center"/>
        <w:rPr>
          <w:rFonts w:ascii="Arial Narrow" w:hAnsi="Arial Narrow" w:cs="Arial"/>
          <w:i/>
          <w:sz w:val="20"/>
          <w:szCs w:val="20"/>
          <w:u w:val="single"/>
        </w:rPr>
      </w:pPr>
      <w:r w:rsidRPr="001C1A28">
        <w:rPr>
          <w:rFonts w:ascii="Arial Narrow" w:hAnsi="Arial Narrow" w:cs="Arial"/>
          <w:i/>
          <w:sz w:val="20"/>
          <w:szCs w:val="20"/>
          <w:u w:val="single"/>
        </w:rPr>
        <w:t xml:space="preserve">- VERSÃO DISPONIBILIZADA EM </w:t>
      </w:r>
      <w:r w:rsidR="00755B5F">
        <w:rPr>
          <w:rFonts w:ascii="Arial Narrow" w:hAnsi="Arial Narrow" w:cs="Arial"/>
          <w:i/>
          <w:sz w:val="20"/>
          <w:szCs w:val="20"/>
          <w:u w:val="single"/>
        </w:rPr>
        <w:t>MARÇO</w:t>
      </w:r>
      <w:r w:rsidRPr="001C1A28">
        <w:rPr>
          <w:rFonts w:ascii="Arial Narrow" w:hAnsi="Arial Narrow" w:cs="Arial"/>
          <w:i/>
          <w:sz w:val="20"/>
          <w:szCs w:val="20"/>
          <w:u w:val="single"/>
        </w:rPr>
        <w:t xml:space="preserve"> DE 202</w:t>
      </w:r>
      <w:r w:rsidR="00755B5F">
        <w:rPr>
          <w:rFonts w:ascii="Arial Narrow" w:hAnsi="Arial Narrow" w:cs="Arial"/>
          <w:i/>
          <w:sz w:val="20"/>
          <w:szCs w:val="20"/>
          <w:u w:val="single"/>
        </w:rPr>
        <w:t>5</w:t>
      </w:r>
      <w:bookmarkStart w:id="0" w:name="_GoBack"/>
      <w:bookmarkEnd w:id="0"/>
      <w:r w:rsidRPr="001C1A28">
        <w:rPr>
          <w:rFonts w:ascii="Arial Narrow" w:hAnsi="Arial Narrow" w:cs="Arial"/>
          <w:i/>
          <w:sz w:val="20"/>
          <w:szCs w:val="20"/>
          <w:u w:val="single"/>
        </w:rPr>
        <w:t xml:space="preserve"> - </w:t>
      </w:r>
    </w:p>
    <w:p w:rsidR="000440BA" w:rsidRPr="00165F88" w:rsidRDefault="000440BA" w:rsidP="00706B43">
      <w:pPr>
        <w:spacing w:line="276" w:lineRule="auto"/>
        <w:jc w:val="both"/>
        <w:rPr>
          <w:rFonts w:ascii="Arial Narrow" w:hAnsi="Arial Narrow" w:cs="Arial"/>
          <w:sz w:val="24"/>
          <w:szCs w:val="24"/>
        </w:rPr>
      </w:pPr>
    </w:p>
    <w:p w:rsidR="000440BA" w:rsidRPr="00165F88" w:rsidRDefault="000440BA" w:rsidP="00706B43">
      <w:pPr>
        <w:spacing w:line="276" w:lineRule="auto"/>
        <w:jc w:val="both"/>
        <w:rPr>
          <w:rFonts w:ascii="Arial Narrow" w:hAnsi="Arial Narrow" w:cs="Arial"/>
          <w:sz w:val="24"/>
          <w:szCs w:val="24"/>
        </w:rPr>
      </w:pPr>
    </w:p>
    <w:p w:rsidR="000440BA" w:rsidRPr="00165F88" w:rsidRDefault="00C61ACF" w:rsidP="00165F88">
      <w:pPr>
        <w:pStyle w:val="PargrafodaLista"/>
        <w:numPr>
          <w:ilvl w:val="0"/>
          <w:numId w:val="20"/>
        </w:numPr>
        <w:spacing w:line="276" w:lineRule="auto"/>
        <w:ind w:left="0" w:firstLine="0"/>
        <w:jc w:val="both"/>
        <w:rPr>
          <w:rFonts w:ascii="Arial Narrow" w:hAnsi="Arial Narrow" w:cs="Arial"/>
          <w:b/>
          <w:sz w:val="24"/>
          <w:szCs w:val="24"/>
        </w:rPr>
      </w:pPr>
      <w:proofErr w:type="gramStart"/>
      <w:r w:rsidRPr="00165F88">
        <w:rPr>
          <w:rFonts w:ascii="Arial Narrow" w:hAnsi="Arial Narrow" w:cs="Arial"/>
          <w:b/>
          <w:sz w:val="24"/>
          <w:szCs w:val="24"/>
        </w:rPr>
        <w:t>TEMAS APOIÁVEIS</w:t>
      </w:r>
      <w:proofErr w:type="gramEnd"/>
    </w:p>
    <w:p w:rsidR="000440BA" w:rsidRPr="00165F88" w:rsidRDefault="00706B43" w:rsidP="00706B43">
      <w:pPr>
        <w:spacing w:line="276" w:lineRule="auto"/>
        <w:jc w:val="both"/>
        <w:rPr>
          <w:rFonts w:ascii="Arial Narrow" w:hAnsi="Arial Narrow" w:cs="Arial"/>
          <w:sz w:val="24"/>
          <w:szCs w:val="24"/>
        </w:rPr>
      </w:pPr>
      <w:r w:rsidRPr="00165F88">
        <w:rPr>
          <w:rFonts w:ascii="Arial Narrow" w:hAnsi="Arial Narrow" w:cs="Arial"/>
          <w:sz w:val="24"/>
          <w:szCs w:val="24"/>
        </w:rPr>
        <w:t>1.1</w:t>
      </w:r>
      <w:r w:rsidRPr="00165F88">
        <w:rPr>
          <w:rFonts w:ascii="Arial Narrow" w:hAnsi="Arial Narrow" w:cs="Arial"/>
          <w:sz w:val="24"/>
          <w:szCs w:val="24"/>
        </w:rPr>
        <w:tab/>
      </w:r>
      <w:r w:rsidR="00C61ACF" w:rsidRPr="00165F88">
        <w:rPr>
          <w:rFonts w:ascii="Arial Narrow" w:hAnsi="Arial Narrow" w:cs="Arial"/>
          <w:sz w:val="24"/>
          <w:szCs w:val="24"/>
        </w:rPr>
        <w:t>Restauração ecológica e conservação de ecossistemas;</w:t>
      </w:r>
    </w:p>
    <w:p w:rsidR="00572D93" w:rsidRPr="00165F88" w:rsidRDefault="00706B43" w:rsidP="00706B43">
      <w:pPr>
        <w:spacing w:line="276" w:lineRule="auto"/>
        <w:jc w:val="both"/>
        <w:rPr>
          <w:rFonts w:ascii="Arial Narrow" w:hAnsi="Arial Narrow" w:cs="Arial"/>
          <w:sz w:val="24"/>
          <w:szCs w:val="24"/>
        </w:rPr>
      </w:pPr>
      <w:r w:rsidRPr="00165F88">
        <w:rPr>
          <w:rFonts w:ascii="Arial Narrow" w:hAnsi="Arial Narrow" w:cs="Arial"/>
          <w:sz w:val="24"/>
          <w:szCs w:val="24"/>
        </w:rPr>
        <w:t>1.2</w:t>
      </w:r>
      <w:r w:rsidRPr="00165F88">
        <w:rPr>
          <w:rFonts w:ascii="Arial Narrow" w:hAnsi="Arial Narrow" w:cs="Arial"/>
          <w:sz w:val="24"/>
          <w:szCs w:val="24"/>
        </w:rPr>
        <w:tab/>
      </w:r>
      <w:r w:rsidR="00572D93" w:rsidRPr="00165F88">
        <w:rPr>
          <w:rFonts w:ascii="Arial Narrow" w:hAnsi="Arial Narrow" w:cs="Arial"/>
          <w:sz w:val="24"/>
          <w:szCs w:val="24"/>
        </w:rPr>
        <w:t>Conservação de espécies ameaçadas de extinção;</w:t>
      </w:r>
    </w:p>
    <w:p w:rsidR="000440BA" w:rsidRPr="00165F88" w:rsidRDefault="00706B43" w:rsidP="00706B43">
      <w:pPr>
        <w:spacing w:line="276" w:lineRule="auto"/>
        <w:jc w:val="both"/>
        <w:rPr>
          <w:rFonts w:ascii="Arial Narrow" w:hAnsi="Arial Narrow" w:cs="Arial"/>
          <w:sz w:val="24"/>
          <w:szCs w:val="24"/>
        </w:rPr>
      </w:pPr>
      <w:r w:rsidRPr="00165F88">
        <w:rPr>
          <w:rFonts w:ascii="Arial Narrow" w:hAnsi="Arial Narrow" w:cs="Arial"/>
          <w:sz w:val="24"/>
          <w:szCs w:val="24"/>
        </w:rPr>
        <w:t>1.3</w:t>
      </w:r>
      <w:r w:rsidRPr="00165F88">
        <w:rPr>
          <w:rFonts w:ascii="Arial Narrow" w:hAnsi="Arial Narrow" w:cs="Arial"/>
          <w:sz w:val="24"/>
          <w:szCs w:val="24"/>
        </w:rPr>
        <w:tab/>
      </w:r>
      <w:r w:rsidR="00C61ACF" w:rsidRPr="00165F88">
        <w:rPr>
          <w:rFonts w:ascii="Arial Narrow" w:hAnsi="Arial Narrow" w:cs="Arial"/>
          <w:sz w:val="24"/>
          <w:szCs w:val="24"/>
        </w:rPr>
        <w:t>Desenvolvimento de viveirismo comunitário e regional;</w:t>
      </w:r>
    </w:p>
    <w:p w:rsidR="000440BA" w:rsidRPr="00165F88" w:rsidRDefault="00706B43" w:rsidP="00165F88">
      <w:pPr>
        <w:spacing w:line="276" w:lineRule="auto"/>
        <w:ind w:left="709" w:hanging="709"/>
        <w:jc w:val="both"/>
        <w:rPr>
          <w:rFonts w:ascii="Arial Narrow" w:hAnsi="Arial Narrow" w:cs="Arial"/>
          <w:sz w:val="24"/>
          <w:szCs w:val="24"/>
        </w:rPr>
      </w:pPr>
      <w:r w:rsidRPr="00165F88">
        <w:rPr>
          <w:rFonts w:ascii="Arial Narrow" w:hAnsi="Arial Narrow" w:cs="Arial"/>
          <w:sz w:val="24"/>
          <w:szCs w:val="24"/>
        </w:rPr>
        <w:t>1.4</w:t>
      </w:r>
      <w:r w:rsidRPr="00165F88">
        <w:rPr>
          <w:rFonts w:ascii="Arial Narrow" w:hAnsi="Arial Narrow" w:cs="Arial"/>
          <w:sz w:val="24"/>
          <w:szCs w:val="24"/>
        </w:rPr>
        <w:tab/>
      </w:r>
      <w:r w:rsidR="00C61ACF" w:rsidRPr="00165F88">
        <w:rPr>
          <w:rFonts w:ascii="Arial Narrow" w:hAnsi="Arial Narrow" w:cs="Arial"/>
          <w:sz w:val="24"/>
          <w:szCs w:val="24"/>
        </w:rPr>
        <w:t>Desenvolvimento de sistemas agroflorestais e do uso sustentável de produtos da sociobiodiversidade;</w:t>
      </w:r>
    </w:p>
    <w:p w:rsidR="000440BA" w:rsidRPr="00165F88" w:rsidRDefault="00706B43" w:rsidP="00706B43">
      <w:pPr>
        <w:spacing w:line="276" w:lineRule="auto"/>
        <w:jc w:val="both"/>
        <w:rPr>
          <w:rFonts w:ascii="Arial Narrow" w:hAnsi="Arial Narrow" w:cs="Arial"/>
          <w:sz w:val="24"/>
          <w:szCs w:val="24"/>
        </w:rPr>
      </w:pPr>
      <w:r w:rsidRPr="00165F88">
        <w:rPr>
          <w:rFonts w:ascii="Arial Narrow" w:hAnsi="Arial Narrow" w:cs="Arial"/>
          <w:sz w:val="24"/>
          <w:szCs w:val="24"/>
        </w:rPr>
        <w:t>1.5</w:t>
      </w:r>
      <w:r w:rsidRPr="00165F88">
        <w:rPr>
          <w:rFonts w:ascii="Arial Narrow" w:hAnsi="Arial Narrow" w:cs="Arial"/>
          <w:sz w:val="24"/>
          <w:szCs w:val="24"/>
        </w:rPr>
        <w:tab/>
      </w:r>
      <w:r w:rsidR="00C61ACF" w:rsidRPr="00165F88">
        <w:rPr>
          <w:rFonts w:ascii="Arial Narrow" w:hAnsi="Arial Narrow" w:cs="Arial"/>
          <w:sz w:val="24"/>
          <w:szCs w:val="24"/>
        </w:rPr>
        <w:t>Planejamento e implantação de corredores de biodiversidade;</w:t>
      </w:r>
    </w:p>
    <w:p w:rsidR="00572D93" w:rsidRPr="00165F88" w:rsidRDefault="00706B43" w:rsidP="00706B43">
      <w:pPr>
        <w:spacing w:line="276" w:lineRule="auto"/>
        <w:jc w:val="both"/>
        <w:rPr>
          <w:rFonts w:ascii="Arial Narrow" w:hAnsi="Arial Narrow" w:cs="Arial"/>
          <w:sz w:val="24"/>
          <w:szCs w:val="24"/>
        </w:rPr>
      </w:pPr>
      <w:r w:rsidRPr="00165F88">
        <w:rPr>
          <w:rFonts w:ascii="Arial Narrow" w:hAnsi="Arial Narrow" w:cs="Arial"/>
          <w:sz w:val="24"/>
          <w:szCs w:val="24"/>
        </w:rPr>
        <w:t>1.6</w:t>
      </w:r>
      <w:r w:rsidRPr="00165F88">
        <w:rPr>
          <w:rFonts w:ascii="Arial Narrow" w:hAnsi="Arial Narrow" w:cs="Arial"/>
          <w:sz w:val="24"/>
          <w:szCs w:val="24"/>
        </w:rPr>
        <w:tab/>
      </w:r>
      <w:r w:rsidR="00572D93" w:rsidRPr="00165F88">
        <w:rPr>
          <w:rFonts w:ascii="Arial Narrow" w:hAnsi="Arial Narrow" w:cs="Arial"/>
          <w:sz w:val="24"/>
          <w:szCs w:val="24"/>
        </w:rPr>
        <w:t>Controle de espécies exóticas invasoras.</w:t>
      </w:r>
    </w:p>
    <w:p w:rsidR="009C7B3A" w:rsidRDefault="009C7B3A" w:rsidP="00706B43">
      <w:pPr>
        <w:spacing w:line="276" w:lineRule="auto"/>
        <w:ind w:firstLine="720"/>
        <w:jc w:val="both"/>
        <w:rPr>
          <w:rFonts w:ascii="Arial Narrow" w:hAnsi="Arial Narrow" w:cs="Arial"/>
          <w:sz w:val="24"/>
          <w:szCs w:val="24"/>
          <w:u w:val="single"/>
        </w:rPr>
      </w:pPr>
    </w:p>
    <w:p w:rsidR="000440BA" w:rsidRPr="00165F88" w:rsidRDefault="009C7B3A" w:rsidP="00706B43">
      <w:pPr>
        <w:spacing w:line="276" w:lineRule="auto"/>
        <w:ind w:firstLine="720"/>
        <w:jc w:val="both"/>
        <w:rPr>
          <w:rFonts w:ascii="Arial Narrow" w:hAnsi="Arial Narrow" w:cs="Arial"/>
          <w:sz w:val="24"/>
          <w:szCs w:val="24"/>
        </w:rPr>
      </w:pPr>
      <w:r w:rsidRPr="00184513">
        <w:rPr>
          <w:rFonts w:ascii="Arial Narrow" w:hAnsi="Arial Narrow" w:cs="Arial"/>
          <w:b/>
          <w:sz w:val="24"/>
          <w:szCs w:val="24"/>
        </w:rPr>
        <w:t>Os projetos técnicos devem prever, impreterivelmente, ações práticas em campo e relação direta com conservação da biodiversidade, restauração ecológica ou manejo conservativo de espécies e/ou ecossistemas</w:t>
      </w:r>
      <w:r w:rsidRPr="00184513">
        <w:rPr>
          <w:rFonts w:ascii="Arial Narrow" w:hAnsi="Arial Narrow" w:cs="Arial"/>
          <w:sz w:val="24"/>
          <w:szCs w:val="24"/>
        </w:rPr>
        <w:t>.</w:t>
      </w:r>
      <w:r>
        <w:rPr>
          <w:rFonts w:ascii="Arial Narrow" w:hAnsi="Arial Narrow" w:cs="Arial"/>
          <w:sz w:val="24"/>
          <w:szCs w:val="24"/>
        </w:rPr>
        <w:t xml:space="preserve"> </w:t>
      </w:r>
      <w:r w:rsidR="00C61ACF" w:rsidRPr="00165F88">
        <w:rPr>
          <w:rFonts w:ascii="Arial Narrow" w:hAnsi="Arial Narrow" w:cs="Arial"/>
          <w:sz w:val="24"/>
          <w:szCs w:val="24"/>
        </w:rPr>
        <w:t>Ou seja, atividades de ganho ambiental indireto como ações de fomento, desenvolvimento, pesquisa científica, educação ambiental, assim como a promoção de reuniões técnicas ou seminários somente serão aprovadas quando estiverem previstas, nas metas dos projetos técnicos, ações complementares de campo.</w:t>
      </w:r>
    </w:p>
    <w:p w:rsidR="000440BA" w:rsidRPr="00165F88" w:rsidRDefault="00C61ACF" w:rsidP="00706B43">
      <w:pPr>
        <w:pStyle w:val="PargrafodaLista"/>
        <w:numPr>
          <w:ilvl w:val="0"/>
          <w:numId w:val="21"/>
        </w:numPr>
        <w:spacing w:line="276" w:lineRule="auto"/>
        <w:jc w:val="both"/>
        <w:rPr>
          <w:rFonts w:ascii="Arial Narrow" w:hAnsi="Arial Narrow" w:cs="Arial"/>
          <w:sz w:val="24"/>
          <w:szCs w:val="24"/>
        </w:rPr>
      </w:pPr>
      <w:r w:rsidRPr="00165F88">
        <w:rPr>
          <w:rFonts w:ascii="Arial Narrow" w:hAnsi="Arial Narrow" w:cs="Arial"/>
          <w:sz w:val="24"/>
          <w:szCs w:val="24"/>
        </w:rPr>
        <w:t>Exemplo n° 1: Um projeto que preveja pesquisa científica sobre produção de mudas de árvores nativas deve contemplar o efetivo plantio de mudas ou a recuperação de áreas degradadas.</w:t>
      </w:r>
    </w:p>
    <w:p w:rsidR="000440BA" w:rsidRPr="00165F88" w:rsidRDefault="00C61ACF" w:rsidP="00706B43">
      <w:pPr>
        <w:pStyle w:val="PargrafodaLista"/>
        <w:numPr>
          <w:ilvl w:val="0"/>
          <w:numId w:val="21"/>
        </w:numPr>
        <w:spacing w:line="276" w:lineRule="auto"/>
        <w:jc w:val="both"/>
        <w:rPr>
          <w:rFonts w:ascii="Arial Narrow" w:hAnsi="Arial Narrow" w:cs="Arial"/>
          <w:sz w:val="24"/>
          <w:szCs w:val="24"/>
        </w:rPr>
      </w:pPr>
      <w:r w:rsidRPr="00165F88">
        <w:rPr>
          <w:rFonts w:ascii="Arial Narrow" w:hAnsi="Arial Narrow" w:cs="Arial"/>
          <w:sz w:val="24"/>
          <w:szCs w:val="24"/>
        </w:rPr>
        <w:t xml:space="preserve">Exemplo n° 2: Ações de educação ambiental </w:t>
      </w:r>
      <w:r w:rsidR="00572D93" w:rsidRPr="00165F88">
        <w:rPr>
          <w:rFonts w:ascii="Arial Narrow" w:hAnsi="Arial Narrow" w:cs="Arial"/>
          <w:sz w:val="24"/>
          <w:szCs w:val="24"/>
        </w:rPr>
        <w:t xml:space="preserve">e de pesquisa científica </w:t>
      </w:r>
      <w:r w:rsidRPr="00165F88">
        <w:rPr>
          <w:rFonts w:ascii="Arial Narrow" w:hAnsi="Arial Narrow" w:cs="Arial"/>
          <w:sz w:val="24"/>
          <w:szCs w:val="24"/>
        </w:rPr>
        <w:t>somente poderão ser aprovadas quando complementares a outros temas</w:t>
      </w:r>
      <w:r w:rsidR="000E1CE9" w:rsidRPr="00165F88">
        <w:rPr>
          <w:rFonts w:ascii="Arial Narrow" w:hAnsi="Arial Narrow" w:cs="Arial"/>
          <w:sz w:val="24"/>
          <w:szCs w:val="24"/>
        </w:rPr>
        <w:t xml:space="preserve"> </w:t>
      </w:r>
      <w:proofErr w:type="gramStart"/>
      <w:r w:rsidRPr="00165F88">
        <w:rPr>
          <w:rFonts w:ascii="Arial Narrow" w:hAnsi="Arial Narrow" w:cs="Arial"/>
          <w:sz w:val="24"/>
          <w:szCs w:val="24"/>
        </w:rPr>
        <w:t>apoiáveis</w:t>
      </w:r>
      <w:proofErr w:type="gramEnd"/>
      <w:r w:rsidRPr="00165F88">
        <w:rPr>
          <w:rFonts w:ascii="Arial Narrow" w:hAnsi="Arial Narrow" w:cs="Arial"/>
          <w:sz w:val="24"/>
          <w:szCs w:val="24"/>
        </w:rPr>
        <w:t>.</w:t>
      </w:r>
    </w:p>
    <w:p w:rsidR="000440BA" w:rsidRDefault="000440BA" w:rsidP="00706B43">
      <w:pPr>
        <w:spacing w:line="276" w:lineRule="auto"/>
        <w:jc w:val="both"/>
        <w:rPr>
          <w:rFonts w:ascii="Arial Narrow" w:hAnsi="Arial Narrow" w:cs="Arial"/>
          <w:sz w:val="24"/>
          <w:szCs w:val="24"/>
        </w:rPr>
      </w:pPr>
    </w:p>
    <w:p w:rsidR="00715FE7" w:rsidRPr="00165F88" w:rsidRDefault="00715FE7" w:rsidP="00706B43">
      <w:pPr>
        <w:spacing w:line="276" w:lineRule="auto"/>
        <w:jc w:val="both"/>
        <w:rPr>
          <w:rFonts w:ascii="Arial Narrow" w:hAnsi="Arial Narrow" w:cs="Arial"/>
          <w:sz w:val="24"/>
          <w:szCs w:val="24"/>
        </w:rPr>
      </w:pPr>
    </w:p>
    <w:p w:rsidR="000440BA" w:rsidRPr="00165F88" w:rsidRDefault="00706B43" w:rsidP="00706B43">
      <w:pPr>
        <w:spacing w:line="276" w:lineRule="auto"/>
        <w:jc w:val="both"/>
        <w:rPr>
          <w:rFonts w:ascii="Arial Narrow" w:hAnsi="Arial Narrow" w:cs="Arial"/>
          <w:b/>
          <w:sz w:val="24"/>
          <w:szCs w:val="24"/>
        </w:rPr>
      </w:pPr>
      <w:r w:rsidRPr="00165F88">
        <w:rPr>
          <w:rFonts w:ascii="Arial Narrow" w:hAnsi="Arial Narrow" w:cs="Arial"/>
          <w:b/>
          <w:sz w:val="24"/>
          <w:szCs w:val="24"/>
        </w:rPr>
        <w:t>2</w:t>
      </w:r>
      <w:r w:rsidRPr="00165F88">
        <w:rPr>
          <w:rFonts w:ascii="Arial Narrow" w:hAnsi="Arial Narrow" w:cs="Arial"/>
          <w:b/>
          <w:sz w:val="24"/>
          <w:szCs w:val="24"/>
        </w:rPr>
        <w:tab/>
      </w:r>
      <w:r w:rsidR="00C61ACF" w:rsidRPr="00165F88">
        <w:rPr>
          <w:rFonts w:ascii="Arial Narrow" w:hAnsi="Arial Narrow" w:cs="Arial"/>
          <w:b/>
          <w:sz w:val="24"/>
          <w:szCs w:val="24"/>
        </w:rPr>
        <w:t xml:space="preserve">ÁREAS </w:t>
      </w:r>
      <w:r w:rsidR="00956304" w:rsidRPr="00165F88">
        <w:rPr>
          <w:rFonts w:ascii="Arial Narrow" w:hAnsi="Arial Narrow" w:cs="Arial"/>
          <w:b/>
          <w:sz w:val="24"/>
          <w:szCs w:val="24"/>
        </w:rPr>
        <w:t xml:space="preserve">E TERRITÓRIOS </w:t>
      </w:r>
      <w:r w:rsidR="00016B72" w:rsidRPr="00165F88">
        <w:rPr>
          <w:rFonts w:ascii="Arial Narrow" w:hAnsi="Arial Narrow" w:cs="Arial"/>
          <w:b/>
          <w:sz w:val="24"/>
          <w:szCs w:val="24"/>
        </w:rPr>
        <w:t xml:space="preserve">PRIORITARIAMENTE </w:t>
      </w:r>
      <w:r w:rsidR="00C61ACF" w:rsidRPr="00165F88">
        <w:rPr>
          <w:rFonts w:ascii="Arial Narrow" w:hAnsi="Arial Narrow" w:cs="Arial"/>
          <w:b/>
          <w:sz w:val="24"/>
          <w:szCs w:val="24"/>
        </w:rPr>
        <w:t>RECOMENDAD</w:t>
      </w:r>
      <w:r w:rsidR="00956304" w:rsidRPr="00165F88">
        <w:rPr>
          <w:rFonts w:ascii="Arial Narrow" w:hAnsi="Arial Narrow" w:cs="Arial"/>
          <w:b/>
          <w:sz w:val="24"/>
          <w:szCs w:val="24"/>
        </w:rPr>
        <w:t>O</w:t>
      </w:r>
      <w:r w:rsidR="00C61ACF" w:rsidRPr="00165F88">
        <w:rPr>
          <w:rFonts w:ascii="Arial Narrow" w:hAnsi="Arial Narrow" w:cs="Arial"/>
          <w:b/>
          <w:sz w:val="24"/>
          <w:szCs w:val="24"/>
        </w:rPr>
        <w:t>S PELO DBIO/SEMA PARA EXECUÇÃO DE PROJETOS TÉCNICOS</w:t>
      </w:r>
    </w:p>
    <w:p w:rsidR="000440BA" w:rsidRPr="00165F88" w:rsidRDefault="00706B43" w:rsidP="00706B43">
      <w:pPr>
        <w:spacing w:line="276" w:lineRule="auto"/>
        <w:jc w:val="both"/>
        <w:rPr>
          <w:rFonts w:ascii="Arial Narrow" w:hAnsi="Arial Narrow" w:cs="Arial"/>
          <w:sz w:val="24"/>
          <w:szCs w:val="24"/>
        </w:rPr>
      </w:pPr>
      <w:r w:rsidRPr="00165F88">
        <w:rPr>
          <w:rFonts w:ascii="Arial Narrow" w:hAnsi="Arial Narrow" w:cs="Arial"/>
          <w:sz w:val="24"/>
          <w:szCs w:val="24"/>
        </w:rPr>
        <w:t>2.1</w:t>
      </w:r>
      <w:r w:rsidRPr="00165F88">
        <w:rPr>
          <w:rFonts w:ascii="Arial Narrow" w:hAnsi="Arial Narrow" w:cs="Arial"/>
          <w:sz w:val="24"/>
          <w:szCs w:val="24"/>
        </w:rPr>
        <w:tab/>
      </w:r>
      <w:r w:rsidR="00C61ACF" w:rsidRPr="00165F88">
        <w:rPr>
          <w:rFonts w:ascii="Arial Narrow" w:hAnsi="Arial Narrow" w:cs="Arial"/>
          <w:sz w:val="24"/>
          <w:szCs w:val="24"/>
        </w:rPr>
        <w:t xml:space="preserve">Áreas do RS inclusas na Portaria MMA n° 463/2018 (e atualizações), conforme prioridade de interesse para a conservação (Extremamente alta &gt; Muito Alta &gt; </w:t>
      </w:r>
      <w:r w:rsidRPr="00165F88">
        <w:rPr>
          <w:rFonts w:ascii="Arial Narrow" w:hAnsi="Arial Narrow" w:cs="Arial"/>
          <w:sz w:val="24"/>
          <w:szCs w:val="24"/>
        </w:rPr>
        <w:t>Alta);</w:t>
      </w:r>
    </w:p>
    <w:p w:rsidR="000440BA" w:rsidRPr="00165F88" w:rsidRDefault="00706B43" w:rsidP="00706B43">
      <w:pPr>
        <w:spacing w:line="276" w:lineRule="auto"/>
        <w:jc w:val="both"/>
        <w:rPr>
          <w:rFonts w:ascii="Arial Narrow" w:hAnsi="Arial Narrow" w:cs="Arial"/>
          <w:sz w:val="24"/>
          <w:szCs w:val="24"/>
        </w:rPr>
      </w:pPr>
      <w:r w:rsidRPr="00165F88">
        <w:rPr>
          <w:rFonts w:ascii="Arial Narrow" w:hAnsi="Arial Narrow" w:cs="Arial"/>
          <w:sz w:val="24"/>
          <w:szCs w:val="24"/>
        </w:rPr>
        <w:t>2.2</w:t>
      </w:r>
      <w:r w:rsidRPr="00165F88">
        <w:rPr>
          <w:rFonts w:ascii="Arial Narrow" w:hAnsi="Arial Narrow" w:cs="Arial"/>
          <w:sz w:val="24"/>
          <w:szCs w:val="24"/>
        </w:rPr>
        <w:tab/>
      </w:r>
      <w:r w:rsidR="00C61ACF" w:rsidRPr="00165F88">
        <w:rPr>
          <w:rFonts w:ascii="Arial Narrow" w:hAnsi="Arial Narrow" w:cs="Arial"/>
          <w:sz w:val="24"/>
          <w:szCs w:val="24"/>
        </w:rPr>
        <w:t>Territórios abrangidos pelos Planos de Ação Nacional (</w:t>
      </w:r>
      <w:proofErr w:type="gramStart"/>
      <w:r w:rsidR="00C61ACF" w:rsidRPr="00165F88">
        <w:rPr>
          <w:rFonts w:ascii="Arial Narrow" w:hAnsi="Arial Narrow" w:cs="Arial"/>
          <w:sz w:val="24"/>
          <w:szCs w:val="24"/>
        </w:rPr>
        <w:t>PANs</w:t>
      </w:r>
      <w:proofErr w:type="gramEnd"/>
      <w:r w:rsidR="00C61ACF" w:rsidRPr="00165F88">
        <w:rPr>
          <w:rFonts w:ascii="Arial Narrow" w:hAnsi="Arial Narrow" w:cs="Arial"/>
          <w:sz w:val="24"/>
          <w:szCs w:val="24"/>
        </w:rPr>
        <w:t>) e Planos de Ação</w:t>
      </w:r>
      <w:r w:rsidRPr="00165F88">
        <w:rPr>
          <w:rFonts w:ascii="Arial Narrow" w:hAnsi="Arial Narrow" w:cs="Arial"/>
          <w:sz w:val="24"/>
          <w:szCs w:val="24"/>
        </w:rPr>
        <w:t xml:space="preserve"> </w:t>
      </w:r>
      <w:r w:rsidR="00C61ACF" w:rsidRPr="00165F88">
        <w:rPr>
          <w:rFonts w:ascii="Arial Narrow" w:hAnsi="Arial Narrow" w:cs="Arial"/>
          <w:sz w:val="24"/>
          <w:szCs w:val="24"/>
        </w:rPr>
        <w:t xml:space="preserve">Territorial (PATs) de Conservação de Espécies Ameaçadas de Extinção (Instrução Normativa ICMBio n° </w:t>
      </w:r>
      <w:r w:rsidRPr="00165F88">
        <w:rPr>
          <w:rFonts w:ascii="Arial Narrow" w:hAnsi="Arial Narrow" w:cs="Arial"/>
          <w:sz w:val="24"/>
          <w:szCs w:val="24"/>
        </w:rPr>
        <w:t>21/2018);</w:t>
      </w:r>
    </w:p>
    <w:p w:rsidR="000440BA" w:rsidRPr="00165F88" w:rsidRDefault="00706B43" w:rsidP="00706B43">
      <w:pPr>
        <w:spacing w:line="276" w:lineRule="auto"/>
        <w:jc w:val="both"/>
        <w:rPr>
          <w:rFonts w:ascii="Arial Narrow" w:hAnsi="Arial Narrow" w:cs="Arial"/>
          <w:sz w:val="24"/>
          <w:szCs w:val="24"/>
        </w:rPr>
      </w:pPr>
      <w:r w:rsidRPr="00165F88">
        <w:rPr>
          <w:rFonts w:ascii="Arial Narrow" w:hAnsi="Arial Narrow" w:cs="Arial"/>
          <w:sz w:val="24"/>
          <w:szCs w:val="24"/>
        </w:rPr>
        <w:t>2.3</w:t>
      </w:r>
      <w:r w:rsidRPr="00165F88">
        <w:rPr>
          <w:rFonts w:ascii="Arial Narrow" w:hAnsi="Arial Narrow" w:cs="Arial"/>
          <w:sz w:val="24"/>
          <w:szCs w:val="24"/>
        </w:rPr>
        <w:tab/>
      </w:r>
      <w:r w:rsidR="00C61ACF" w:rsidRPr="00165F88">
        <w:rPr>
          <w:rFonts w:ascii="Arial Narrow" w:hAnsi="Arial Narrow" w:cs="Arial"/>
          <w:sz w:val="24"/>
          <w:szCs w:val="24"/>
        </w:rPr>
        <w:t xml:space="preserve">Unidades de Conservação de Proteção </w:t>
      </w:r>
      <w:r w:rsidRPr="00165F88">
        <w:rPr>
          <w:rFonts w:ascii="Arial Narrow" w:hAnsi="Arial Narrow" w:cs="Arial"/>
          <w:sz w:val="24"/>
          <w:szCs w:val="24"/>
        </w:rPr>
        <w:t>Integral;</w:t>
      </w:r>
    </w:p>
    <w:p w:rsidR="005E52AF" w:rsidRPr="00165F88" w:rsidRDefault="00706B43" w:rsidP="00706B43">
      <w:pPr>
        <w:spacing w:line="276" w:lineRule="auto"/>
        <w:jc w:val="both"/>
        <w:rPr>
          <w:rFonts w:ascii="Arial Narrow" w:hAnsi="Arial Narrow" w:cs="Arial"/>
          <w:sz w:val="24"/>
          <w:szCs w:val="24"/>
        </w:rPr>
        <w:sectPr w:rsidR="005E52AF" w:rsidRPr="00165F88">
          <w:headerReference w:type="default" r:id="rId8"/>
          <w:type w:val="continuous"/>
          <w:pgSz w:w="11910" w:h="16840"/>
          <w:pgMar w:top="2720" w:right="1020" w:bottom="280" w:left="1600" w:header="849" w:footer="720" w:gutter="0"/>
          <w:pgNumType w:start="1"/>
          <w:cols w:space="720"/>
        </w:sectPr>
      </w:pPr>
      <w:r w:rsidRPr="00165F88">
        <w:rPr>
          <w:rFonts w:ascii="Arial Narrow" w:hAnsi="Arial Narrow" w:cs="Arial"/>
          <w:sz w:val="24"/>
          <w:szCs w:val="24"/>
        </w:rPr>
        <w:t>2.4</w:t>
      </w:r>
      <w:r w:rsidRPr="00165F88">
        <w:rPr>
          <w:rFonts w:ascii="Arial Narrow" w:hAnsi="Arial Narrow" w:cs="Arial"/>
          <w:sz w:val="24"/>
          <w:szCs w:val="24"/>
        </w:rPr>
        <w:tab/>
      </w:r>
      <w:r w:rsidR="00C61ACF" w:rsidRPr="00165F88">
        <w:rPr>
          <w:rFonts w:ascii="Arial Narrow" w:hAnsi="Arial Narrow" w:cs="Arial"/>
          <w:sz w:val="24"/>
          <w:szCs w:val="24"/>
        </w:rPr>
        <w:t xml:space="preserve">Unidade de Conservação de Uso </w:t>
      </w:r>
      <w:r w:rsidRPr="00165F88">
        <w:rPr>
          <w:rFonts w:ascii="Arial Narrow" w:hAnsi="Arial Narrow" w:cs="Arial"/>
          <w:sz w:val="24"/>
          <w:szCs w:val="24"/>
        </w:rPr>
        <w:t>Sustentável;</w:t>
      </w:r>
      <w:proofErr w:type="gramStart"/>
      <w:r w:rsidRPr="00165F88">
        <w:rPr>
          <w:rFonts w:ascii="Arial Narrow" w:hAnsi="Arial Narrow" w:cs="Arial"/>
          <w:sz w:val="24"/>
          <w:szCs w:val="24"/>
        </w:rPr>
        <w:tab/>
      </w:r>
    </w:p>
    <w:p w:rsidR="000440BA" w:rsidRPr="00165F88" w:rsidRDefault="00706B43" w:rsidP="00706B43">
      <w:pPr>
        <w:spacing w:line="276" w:lineRule="auto"/>
        <w:jc w:val="both"/>
        <w:rPr>
          <w:rFonts w:ascii="Arial Narrow" w:hAnsi="Arial Narrow" w:cs="Arial"/>
          <w:sz w:val="24"/>
          <w:szCs w:val="24"/>
        </w:rPr>
      </w:pPr>
      <w:proofErr w:type="gramEnd"/>
      <w:r w:rsidRPr="00165F88">
        <w:rPr>
          <w:rFonts w:ascii="Arial Narrow" w:hAnsi="Arial Narrow" w:cs="Arial"/>
          <w:sz w:val="24"/>
          <w:szCs w:val="24"/>
        </w:rPr>
        <w:lastRenderedPageBreak/>
        <w:t>2.5</w:t>
      </w:r>
      <w:r w:rsidRPr="00165F88">
        <w:rPr>
          <w:rFonts w:ascii="Arial Narrow" w:hAnsi="Arial Narrow" w:cs="Arial"/>
          <w:sz w:val="24"/>
          <w:szCs w:val="24"/>
        </w:rPr>
        <w:tab/>
      </w:r>
      <w:r w:rsidR="00C61ACF" w:rsidRPr="00165F88">
        <w:rPr>
          <w:rFonts w:ascii="Arial Narrow" w:hAnsi="Arial Narrow" w:cs="Arial"/>
          <w:sz w:val="24"/>
          <w:szCs w:val="24"/>
        </w:rPr>
        <w:t xml:space="preserve">Terras indígenas e de povos e comunidades </w:t>
      </w:r>
      <w:r w:rsidRPr="00165F88">
        <w:rPr>
          <w:rFonts w:ascii="Arial Narrow" w:hAnsi="Arial Narrow" w:cs="Arial"/>
          <w:sz w:val="24"/>
          <w:szCs w:val="24"/>
        </w:rPr>
        <w:t>tradicionais;</w:t>
      </w:r>
    </w:p>
    <w:p w:rsidR="000440BA" w:rsidRPr="00165F88" w:rsidRDefault="00706B43" w:rsidP="00706B43">
      <w:pPr>
        <w:spacing w:line="276" w:lineRule="auto"/>
        <w:jc w:val="both"/>
        <w:rPr>
          <w:rFonts w:ascii="Arial Narrow" w:hAnsi="Arial Narrow" w:cs="Arial"/>
          <w:sz w:val="24"/>
          <w:szCs w:val="24"/>
        </w:rPr>
      </w:pPr>
      <w:r w:rsidRPr="00165F88">
        <w:rPr>
          <w:rFonts w:ascii="Arial Narrow" w:hAnsi="Arial Narrow" w:cs="Arial"/>
          <w:sz w:val="24"/>
          <w:szCs w:val="24"/>
        </w:rPr>
        <w:t>2.6</w:t>
      </w:r>
      <w:r w:rsidRPr="00165F88">
        <w:rPr>
          <w:rFonts w:ascii="Arial Narrow" w:hAnsi="Arial Narrow" w:cs="Arial"/>
          <w:sz w:val="24"/>
          <w:szCs w:val="24"/>
        </w:rPr>
        <w:tab/>
      </w:r>
      <w:r w:rsidR="00C61ACF" w:rsidRPr="00165F88">
        <w:rPr>
          <w:rFonts w:ascii="Arial Narrow" w:hAnsi="Arial Narrow" w:cs="Arial"/>
          <w:sz w:val="24"/>
          <w:szCs w:val="24"/>
        </w:rPr>
        <w:t xml:space="preserve">Áreas de pequena propriedade ou posse rural </w:t>
      </w:r>
      <w:r w:rsidRPr="00165F88">
        <w:rPr>
          <w:rFonts w:ascii="Arial Narrow" w:hAnsi="Arial Narrow" w:cs="Arial"/>
          <w:sz w:val="24"/>
          <w:szCs w:val="24"/>
        </w:rPr>
        <w:t>familiar;</w:t>
      </w:r>
    </w:p>
    <w:p w:rsidR="000440BA" w:rsidRPr="00165F88" w:rsidRDefault="00706B43" w:rsidP="00706B43">
      <w:pPr>
        <w:spacing w:line="276" w:lineRule="auto"/>
        <w:jc w:val="both"/>
        <w:rPr>
          <w:rFonts w:ascii="Arial Narrow" w:hAnsi="Arial Narrow" w:cs="Arial"/>
          <w:sz w:val="24"/>
          <w:szCs w:val="24"/>
        </w:rPr>
      </w:pPr>
      <w:r w:rsidRPr="00165F88">
        <w:rPr>
          <w:rFonts w:ascii="Arial Narrow" w:hAnsi="Arial Narrow" w:cs="Arial"/>
          <w:sz w:val="24"/>
          <w:szCs w:val="24"/>
        </w:rPr>
        <w:t>2.7</w:t>
      </w:r>
      <w:r w:rsidRPr="00165F88">
        <w:rPr>
          <w:rFonts w:ascii="Arial Narrow" w:hAnsi="Arial Narrow" w:cs="Arial"/>
          <w:sz w:val="24"/>
          <w:szCs w:val="24"/>
        </w:rPr>
        <w:tab/>
      </w:r>
      <w:r w:rsidR="00C61ACF" w:rsidRPr="00165F88">
        <w:rPr>
          <w:rFonts w:ascii="Arial Narrow" w:hAnsi="Arial Narrow" w:cs="Arial"/>
          <w:sz w:val="24"/>
          <w:szCs w:val="24"/>
        </w:rPr>
        <w:t xml:space="preserve">Áreas inclusas na publicação </w:t>
      </w:r>
      <w:proofErr w:type="gramStart"/>
      <w:r w:rsidR="00C61ACF" w:rsidRPr="00165F88">
        <w:rPr>
          <w:rFonts w:ascii="Arial Narrow" w:hAnsi="Arial Narrow" w:cs="Arial"/>
          <w:sz w:val="24"/>
          <w:szCs w:val="24"/>
        </w:rPr>
        <w:t xml:space="preserve">“Mapeamento para a conservação e recuperação da biodiversidade na Mata Atlântica (Cunha e Guedes </w:t>
      </w:r>
      <w:r w:rsidRPr="00165F88">
        <w:rPr>
          <w:rFonts w:ascii="Arial Narrow" w:hAnsi="Arial Narrow" w:cs="Arial"/>
          <w:sz w:val="24"/>
          <w:szCs w:val="24"/>
        </w:rPr>
        <w:t>2013);</w:t>
      </w:r>
    </w:p>
    <w:p w:rsidR="000440BA" w:rsidRPr="00165F88" w:rsidRDefault="00706B43" w:rsidP="00706B43">
      <w:pPr>
        <w:spacing w:line="276" w:lineRule="auto"/>
        <w:jc w:val="both"/>
        <w:rPr>
          <w:rFonts w:ascii="Arial Narrow" w:hAnsi="Arial Narrow" w:cs="Arial"/>
          <w:sz w:val="24"/>
          <w:szCs w:val="24"/>
        </w:rPr>
      </w:pPr>
      <w:proofErr w:type="gramEnd"/>
      <w:r w:rsidRPr="00165F88">
        <w:rPr>
          <w:rFonts w:ascii="Arial Narrow" w:hAnsi="Arial Narrow" w:cs="Arial"/>
          <w:sz w:val="24"/>
          <w:szCs w:val="24"/>
        </w:rPr>
        <w:t>2.8</w:t>
      </w:r>
      <w:r w:rsidRPr="00165F88">
        <w:rPr>
          <w:rFonts w:ascii="Arial Narrow" w:hAnsi="Arial Narrow" w:cs="Arial"/>
          <w:sz w:val="24"/>
          <w:szCs w:val="24"/>
        </w:rPr>
        <w:tab/>
      </w:r>
      <w:r w:rsidR="00C61ACF" w:rsidRPr="00165F88">
        <w:rPr>
          <w:rFonts w:ascii="Arial Narrow" w:hAnsi="Arial Narrow" w:cs="Arial"/>
          <w:sz w:val="24"/>
          <w:szCs w:val="24"/>
        </w:rPr>
        <w:t xml:space="preserve">Entorno de </w:t>
      </w:r>
      <w:r w:rsidR="000E1CE9" w:rsidRPr="00165F88">
        <w:rPr>
          <w:rFonts w:ascii="Arial Narrow" w:hAnsi="Arial Narrow" w:cs="Arial"/>
          <w:sz w:val="24"/>
          <w:szCs w:val="24"/>
        </w:rPr>
        <w:t>U</w:t>
      </w:r>
      <w:r w:rsidR="00C61ACF" w:rsidRPr="00165F88">
        <w:rPr>
          <w:rFonts w:ascii="Arial Narrow" w:hAnsi="Arial Narrow" w:cs="Arial"/>
          <w:sz w:val="24"/>
          <w:szCs w:val="24"/>
        </w:rPr>
        <w:t xml:space="preserve">nidades de </w:t>
      </w:r>
      <w:r w:rsidR="000E1CE9" w:rsidRPr="00165F88">
        <w:rPr>
          <w:rFonts w:ascii="Arial Narrow" w:hAnsi="Arial Narrow" w:cs="Arial"/>
          <w:sz w:val="24"/>
          <w:szCs w:val="24"/>
        </w:rPr>
        <w:t>C</w:t>
      </w:r>
      <w:r w:rsidRPr="00165F88">
        <w:rPr>
          <w:rFonts w:ascii="Arial Narrow" w:hAnsi="Arial Narrow" w:cs="Arial"/>
          <w:sz w:val="24"/>
          <w:szCs w:val="24"/>
        </w:rPr>
        <w:t>onservação;</w:t>
      </w:r>
    </w:p>
    <w:p w:rsidR="000440BA" w:rsidRPr="00165F88" w:rsidRDefault="00706B43" w:rsidP="00706B43">
      <w:pPr>
        <w:spacing w:line="276" w:lineRule="auto"/>
        <w:jc w:val="both"/>
        <w:rPr>
          <w:rFonts w:ascii="Arial Narrow" w:hAnsi="Arial Narrow" w:cs="Arial"/>
          <w:sz w:val="24"/>
          <w:szCs w:val="24"/>
        </w:rPr>
      </w:pPr>
      <w:r w:rsidRPr="00165F88">
        <w:rPr>
          <w:rFonts w:ascii="Arial Narrow" w:hAnsi="Arial Narrow" w:cs="Arial"/>
          <w:sz w:val="24"/>
          <w:szCs w:val="24"/>
        </w:rPr>
        <w:t>2.9</w:t>
      </w:r>
      <w:r w:rsidRPr="00165F88">
        <w:rPr>
          <w:rFonts w:ascii="Arial Narrow" w:hAnsi="Arial Narrow" w:cs="Arial"/>
          <w:sz w:val="24"/>
          <w:szCs w:val="24"/>
        </w:rPr>
        <w:tab/>
      </w:r>
      <w:r w:rsidR="00C61ACF" w:rsidRPr="00165F88">
        <w:rPr>
          <w:rFonts w:ascii="Arial Narrow" w:hAnsi="Arial Narrow" w:cs="Arial"/>
          <w:sz w:val="24"/>
          <w:szCs w:val="24"/>
        </w:rPr>
        <w:t>Corredores ecológicos.</w:t>
      </w:r>
    </w:p>
    <w:p w:rsidR="000440BA" w:rsidRDefault="000440BA" w:rsidP="00706B43">
      <w:pPr>
        <w:spacing w:line="276" w:lineRule="auto"/>
        <w:jc w:val="both"/>
        <w:rPr>
          <w:rFonts w:ascii="Arial Narrow" w:hAnsi="Arial Narrow" w:cs="Arial"/>
          <w:sz w:val="24"/>
          <w:szCs w:val="24"/>
        </w:rPr>
      </w:pPr>
    </w:p>
    <w:p w:rsidR="00715FE7" w:rsidRPr="00165F88" w:rsidRDefault="00715FE7" w:rsidP="00706B43">
      <w:pPr>
        <w:spacing w:line="276" w:lineRule="auto"/>
        <w:jc w:val="both"/>
        <w:rPr>
          <w:rFonts w:ascii="Arial Narrow" w:hAnsi="Arial Narrow" w:cs="Arial"/>
          <w:sz w:val="24"/>
          <w:szCs w:val="24"/>
        </w:rPr>
      </w:pPr>
    </w:p>
    <w:p w:rsidR="000440BA" w:rsidRPr="00165F88" w:rsidRDefault="00706B43" w:rsidP="00706B43">
      <w:pPr>
        <w:spacing w:line="276" w:lineRule="auto"/>
        <w:jc w:val="both"/>
        <w:rPr>
          <w:rFonts w:ascii="Arial Narrow" w:hAnsi="Arial Narrow" w:cs="Arial"/>
          <w:b/>
          <w:sz w:val="24"/>
          <w:szCs w:val="24"/>
        </w:rPr>
      </w:pPr>
      <w:r w:rsidRPr="00165F88">
        <w:rPr>
          <w:rFonts w:ascii="Arial Narrow" w:hAnsi="Arial Narrow" w:cs="Arial"/>
          <w:b/>
          <w:sz w:val="24"/>
          <w:szCs w:val="24"/>
        </w:rPr>
        <w:t>3</w:t>
      </w:r>
      <w:r w:rsidRPr="00165F88">
        <w:rPr>
          <w:rFonts w:ascii="Arial Narrow" w:hAnsi="Arial Narrow" w:cs="Arial"/>
          <w:b/>
          <w:sz w:val="24"/>
          <w:szCs w:val="24"/>
        </w:rPr>
        <w:tab/>
      </w:r>
      <w:r w:rsidR="00C61ACF" w:rsidRPr="00165F88">
        <w:rPr>
          <w:rFonts w:ascii="Arial Narrow" w:hAnsi="Arial Narrow" w:cs="Arial"/>
          <w:b/>
          <w:sz w:val="24"/>
          <w:szCs w:val="24"/>
        </w:rPr>
        <w:t>PRAZOS E FORMA DE RECEBIMENTO DAS PROPOSTAS</w:t>
      </w:r>
    </w:p>
    <w:p w:rsidR="000440BA" w:rsidRPr="00165F88" w:rsidRDefault="00C61ACF" w:rsidP="00706B43">
      <w:pPr>
        <w:spacing w:line="276" w:lineRule="auto"/>
        <w:jc w:val="both"/>
        <w:rPr>
          <w:rFonts w:ascii="Arial Narrow" w:hAnsi="Arial Narrow" w:cs="Arial"/>
          <w:sz w:val="24"/>
          <w:szCs w:val="24"/>
        </w:rPr>
      </w:pPr>
      <w:r w:rsidRPr="00165F88">
        <w:rPr>
          <w:rFonts w:ascii="Arial Narrow" w:hAnsi="Arial Narrow" w:cs="Arial"/>
          <w:sz w:val="24"/>
          <w:szCs w:val="24"/>
        </w:rPr>
        <w:t xml:space="preserve">O recebimento de propostas possui fluxo contínuo, portanto, as propostas de projetos técnicos podem ser enviadas a qualquer tempo para </w:t>
      </w:r>
      <w:proofErr w:type="gramStart"/>
      <w:r w:rsidRPr="00165F88">
        <w:rPr>
          <w:rFonts w:ascii="Arial Narrow" w:hAnsi="Arial Narrow" w:cs="Arial"/>
          <w:sz w:val="24"/>
          <w:szCs w:val="24"/>
        </w:rPr>
        <w:t>a SEMA</w:t>
      </w:r>
      <w:proofErr w:type="gramEnd"/>
      <w:r w:rsidRPr="00165F88">
        <w:rPr>
          <w:rFonts w:ascii="Arial Narrow" w:hAnsi="Arial Narrow" w:cs="Arial"/>
          <w:sz w:val="24"/>
          <w:szCs w:val="24"/>
        </w:rPr>
        <w:t xml:space="preserve"> através do e-mail: </w:t>
      </w:r>
      <w:hyperlink r:id="rId9">
        <w:r w:rsidRPr="00165F88">
          <w:rPr>
            <w:rStyle w:val="Hyperlink"/>
            <w:rFonts w:ascii="Arial Narrow" w:hAnsi="Arial Narrow" w:cs="Arial"/>
            <w:sz w:val="24"/>
            <w:szCs w:val="24"/>
          </w:rPr>
          <w:t>flora@sema.rs.gov.br</w:t>
        </w:r>
      </w:hyperlink>
      <w:r w:rsidRPr="00165F88">
        <w:rPr>
          <w:rFonts w:ascii="Arial Narrow" w:hAnsi="Arial Narrow" w:cs="Arial"/>
          <w:sz w:val="24"/>
          <w:szCs w:val="24"/>
        </w:rPr>
        <w:t xml:space="preserve"> e devem conter no assunto os termos “Projeto técnico RFO”.</w:t>
      </w:r>
    </w:p>
    <w:p w:rsidR="000440BA" w:rsidRPr="00165F88" w:rsidRDefault="00C61ACF" w:rsidP="00706B43">
      <w:pPr>
        <w:spacing w:line="276" w:lineRule="auto"/>
        <w:jc w:val="both"/>
        <w:rPr>
          <w:rFonts w:ascii="Arial Narrow" w:hAnsi="Arial Narrow" w:cs="Arial"/>
          <w:sz w:val="24"/>
          <w:szCs w:val="24"/>
        </w:rPr>
      </w:pPr>
      <w:r w:rsidRPr="00165F88">
        <w:rPr>
          <w:rFonts w:ascii="Arial Narrow" w:hAnsi="Arial Narrow" w:cs="Arial"/>
          <w:sz w:val="24"/>
          <w:szCs w:val="24"/>
        </w:rPr>
        <w:t xml:space="preserve">As propostas apresentadas serão submetidas à análise técnica pelos Analistas Ambientais do Departamento de Biodiversidade </w:t>
      </w:r>
      <w:proofErr w:type="gramStart"/>
      <w:r w:rsidRPr="00165F88">
        <w:rPr>
          <w:rFonts w:ascii="Arial Narrow" w:hAnsi="Arial Narrow" w:cs="Arial"/>
          <w:sz w:val="24"/>
          <w:szCs w:val="24"/>
        </w:rPr>
        <w:t>da SEMA</w:t>
      </w:r>
      <w:proofErr w:type="gramEnd"/>
      <w:r w:rsidRPr="00165F88">
        <w:rPr>
          <w:rFonts w:ascii="Arial Narrow" w:hAnsi="Arial Narrow" w:cs="Arial"/>
          <w:sz w:val="24"/>
          <w:szCs w:val="24"/>
        </w:rPr>
        <w:t>, e se aprovadas, comporão um “Banco de Projetos” do Órgão</w:t>
      </w:r>
      <w:r w:rsidR="000E1CE9" w:rsidRPr="00165F88">
        <w:rPr>
          <w:rFonts w:ascii="Arial Narrow" w:hAnsi="Arial Narrow" w:cs="Arial"/>
          <w:sz w:val="24"/>
          <w:szCs w:val="24"/>
        </w:rPr>
        <w:t>, disponibilizado no endereço</w:t>
      </w:r>
      <w:r w:rsidR="00956304" w:rsidRPr="00165F88">
        <w:rPr>
          <w:rFonts w:ascii="Arial Narrow" w:hAnsi="Arial Narrow" w:cs="Arial"/>
          <w:sz w:val="24"/>
          <w:szCs w:val="24"/>
        </w:rPr>
        <w:t xml:space="preserve"> eletrônico https://www.sema.rs.gov.br/banco-de-projetos-tecnicos-para-rfo-5c0670cf0dd6f</w:t>
      </w:r>
      <w:r w:rsidRPr="00165F88">
        <w:rPr>
          <w:rFonts w:ascii="Arial Narrow" w:hAnsi="Arial Narrow" w:cs="Arial"/>
          <w:sz w:val="24"/>
          <w:szCs w:val="24"/>
        </w:rPr>
        <w:t>. A análise das propostas se dará por ordem de envio, registrada na data de recebimento do e-mail. Somente os projetos técnicos aprovados serão divulgados na sessão “Banco de Projetos de RFO”</w:t>
      </w:r>
      <w:r w:rsidR="00956304" w:rsidRPr="00165F88">
        <w:rPr>
          <w:rFonts w:ascii="Arial Narrow" w:hAnsi="Arial Narrow" w:cs="Arial"/>
          <w:sz w:val="24"/>
          <w:szCs w:val="24"/>
        </w:rPr>
        <w:t>.</w:t>
      </w:r>
    </w:p>
    <w:p w:rsidR="000440BA" w:rsidRDefault="000440BA" w:rsidP="00706B43">
      <w:pPr>
        <w:spacing w:line="276" w:lineRule="auto"/>
        <w:jc w:val="both"/>
        <w:rPr>
          <w:rFonts w:ascii="Arial Narrow" w:hAnsi="Arial Narrow" w:cs="Arial"/>
          <w:sz w:val="24"/>
          <w:szCs w:val="24"/>
        </w:rPr>
      </w:pPr>
    </w:p>
    <w:p w:rsidR="00715FE7" w:rsidRPr="00165F88" w:rsidRDefault="00715FE7" w:rsidP="00706B43">
      <w:pPr>
        <w:spacing w:line="276" w:lineRule="auto"/>
        <w:jc w:val="both"/>
        <w:rPr>
          <w:rFonts w:ascii="Arial Narrow" w:hAnsi="Arial Narrow" w:cs="Arial"/>
          <w:sz w:val="24"/>
          <w:szCs w:val="24"/>
        </w:rPr>
      </w:pPr>
    </w:p>
    <w:p w:rsidR="000440BA" w:rsidRPr="00165F88" w:rsidRDefault="00706B43" w:rsidP="00706B43">
      <w:pPr>
        <w:spacing w:line="276" w:lineRule="auto"/>
        <w:jc w:val="both"/>
        <w:rPr>
          <w:rFonts w:ascii="Arial Narrow" w:hAnsi="Arial Narrow" w:cs="Arial"/>
          <w:b/>
          <w:sz w:val="24"/>
          <w:szCs w:val="24"/>
        </w:rPr>
      </w:pPr>
      <w:r w:rsidRPr="00165F88">
        <w:rPr>
          <w:rFonts w:ascii="Arial Narrow" w:hAnsi="Arial Narrow" w:cs="Arial"/>
          <w:b/>
          <w:sz w:val="24"/>
          <w:szCs w:val="24"/>
        </w:rPr>
        <w:t>4</w:t>
      </w:r>
      <w:r w:rsidRPr="00165F88">
        <w:rPr>
          <w:rFonts w:ascii="Arial Narrow" w:hAnsi="Arial Narrow" w:cs="Arial"/>
          <w:b/>
          <w:sz w:val="24"/>
          <w:szCs w:val="24"/>
        </w:rPr>
        <w:tab/>
      </w:r>
      <w:r w:rsidR="00C61ACF" w:rsidRPr="00165F88">
        <w:rPr>
          <w:rFonts w:ascii="Arial Narrow" w:hAnsi="Arial Narrow" w:cs="Arial"/>
          <w:b/>
          <w:sz w:val="24"/>
          <w:szCs w:val="24"/>
        </w:rPr>
        <w:t>ESTRUTURA DAS PROPOSTAS</w:t>
      </w:r>
    </w:p>
    <w:p w:rsidR="000440BA" w:rsidRPr="00165F88" w:rsidRDefault="00C61ACF" w:rsidP="00706B43">
      <w:pPr>
        <w:spacing w:line="276" w:lineRule="auto"/>
        <w:jc w:val="both"/>
        <w:rPr>
          <w:rFonts w:ascii="Arial Narrow" w:hAnsi="Arial Narrow" w:cs="Arial"/>
          <w:sz w:val="24"/>
          <w:szCs w:val="24"/>
        </w:rPr>
      </w:pPr>
      <w:r w:rsidRPr="00165F88">
        <w:rPr>
          <w:rFonts w:ascii="Arial Narrow" w:hAnsi="Arial Narrow" w:cs="Arial"/>
          <w:sz w:val="24"/>
          <w:szCs w:val="24"/>
        </w:rPr>
        <w:t>As propostas devem conter minimamente a seguinte estrutura:</w:t>
      </w:r>
    </w:p>
    <w:p w:rsidR="000440BA" w:rsidRPr="00165F88" w:rsidRDefault="00B655C1" w:rsidP="00165F88">
      <w:pPr>
        <w:pStyle w:val="PargrafodaLista"/>
        <w:numPr>
          <w:ilvl w:val="1"/>
          <w:numId w:val="23"/>
        </w:numPr>
        <w:spacing w:line="276" w:lineRule="auto"/>
        <w:ind w:left="0" w:firstLine="0"/>
        <w:jc w:val="both"/>
        <w:rPr>
          <w:rFonts w:ascii="Arial Narrow" w:hAnsi="Arial Narrow" w:cs="Arial"/>
          <w:sz w:val="24"/>
          <w:szCs w:val="24"/>
        </w:rPr>
      </w:pPr>
      <w:r>
        <w:rPr>
          <w:rFonts w:ascii="Arial Narrow" w:hAnsi="Arial Narrow" w:cs="Arial"/>
          <w:sz w:val="24"/>
          <w:szCs w:val="24"/>
        </w:rPr>
        <w:t>Título do projeto;</w:t>
      </w:r>
    </w:p>
    <w:p w:rsidR="000440BA" w:rsidRPr="00165F88" w:rsidRDefault="00C61ACF"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Dados do proponente (Nome, CPF/CNPJ, endereço para cor</w:t>
      </w:r>
      <w:r w:rsidR="00B655C1">
        <w:rPr>
          <w:rFonts w:ascii="Arial Narrow" w:hAnsi="Arial Narrow" w:cs="Arial"/>
          <w:sz w:val="24"/>
          <w:szCs w:val="24"/>
        </w:rPr>
        <w:t>respondência, e-mail, telefone);</w:t>
      </w:r>
    </w:p>
    <w:p w:rsidR="000440BA" w:rsidRPr="00165F88" w:rsidRDefault="00C61ACF"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 xml:space="preserve">Dados da equipe técnica </w:t>
      </w:r>
      <w:r w:rsidR="00956304" w:rsidRPr="00165F88">
        <w:rPr>
          <w:rFonts w:ascii="Arial Narrow" w:hAnsi="Arial Narrow" w:cs="Arial"/>
          <w:sz w:val="24"/>
          <w:szCs w:val="24"/>
        </w:rPr>
        <w:t xml:space="preserve">de execução do projeto, incluíndo suas atribuições e responsabilidades na execução do mesmo </w:t>
      </w:r>
      <w:r w:rsidRPr="00165F88">
        <w:rPr>
          <w:rFonts w:ascii="Arial Narrow" w:hAnsi="Arial Narrow" w:cs="Arial"/>
          <w:sz w:val="24"/>
          <w:szCs w:val="24"/>
        </w:rPr>
        <w:t>(Formação de cada profissional, indicação do coordenador técnic</w:t>
      </w:r>
      <w:r w:rsidR="00B655C1">
        <w:rPr>
          <w:rFonts w:ascii="Arial Narrow" w:hAnsi="Arial Narrow" w:cs="Arial"/>
          <w:sz w:val="24"/>
          <w:szCs w:val="24"/>
        </w:rPr>
        <w:t>o, e-mail e telefone);</w:t>
      </w:r>
    </w:p>
    <w:p w:rsidR="000440BA" w:rsidRPr="00165F88" w:rsidRDefault="00C61ACF"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Antecedentes e experiência da entidade</w:t>
      </w:r>
      <w:r w:rsidR="00B655C1">
        <w:rPr>
          <w:rFonts w:ascii="Arial Narrow" w:hAnsi="Arial Narrow" w:cs="Arial"/>
          <w:sz w:val="24"/>
          <w:szCs w:val="24"/>
        </w:rPr>
        <w:t xml:space="preserve"> proponente com o tema proposto;</w:t>
      </w:r>
    </w:p>
    <w:p w:rsidR="00B655C1" w:rsidRPr="00B655C1" w:rsidRDefault="00C61ACF" w:rsidP="00B655C1">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Resum</w:t>
      </w:r>
      <w:r w:rsidR="00B655C1">
        <w:rPr>
          <w:rFonts w:ascii="Arial Narrow" w:hAnsi="Arial Narrow" w:cs="Arial"/>
          <w:sz w:val="24"/>
          <w:szCs w:val="24"/>
        </w:rPr>
        <w:t>o do Projeto (até 500 palavras);</w:t>
      </w:r>
    </w:p>
    <w:p w:rsidR="000440BA" w:rsidRPr="00165F88" w:rsidRDefault="00C61ACF"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Justificativa (motivos e relevância do projeto)</w:t>
      </w:r>
      <w:r w:rsidR="00956304" w:rsidRPr="00165F88">
        <w:rPr>
          <w:rFonts w:ascii="Arial Narrow" w:hAnsi="Arial Narrow" w:cs="Arial"/>
          <w:sz w:val="24"/>
          <w:szCs w:val="24"/>
        </w:rPr>
        <w:t>, em siner</w:t>
      </w:r>
      <w:r w:rsidR="00D14C58" w:rsidRPr="00165F88">
        <w:rPr>
          <w:rFonts w:ascii="Arial Narrow" w:hAnsi="Arial Narrow" w:cs="Arial"/>
          <w:sz w:val="24"/>
          <w:szCs w:val="24"/>
        </w:rPr>
        <w:t>gia com os temas apoiáveis (tópico</w:t>
      </w:r>
      <w:r w:rsidR="00956304" w:rsidRPr="00165F88">
        <w:rPr>
          <w:rFonts w:ascii="Arial Narrow" w:hAnsi="Arial Narrow" w:cs="Arial"/>
          <w:sz w:val="24"/>
          <w:szCs w:val="24"/>
        </w:rPr>
        <w:t xml:space="preserve"> I)</w:t>
      </w:r>
      <w:r w:rsidR="00B655C1">
        <w:rPr>
          <w:rFonts w:ascii="Arial Narrow" w:hAnsi="Arial Narrow" w:cs="Arial"/>
          <w:sz w:val="24"/>
          <w:szCs w:val="24"/>
        </w:rPr>
        <w:t>;</w:t>
      </w:r>
    </w:p>
    <w:p w:rsidR="000440BA" w:rsidRPr="00165F88" w:rsidRDefault="00C61ACF"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Região de atuação e público-alvo do projeto</w:t>
      </w:r>
      <w:r w:rsidR="00956304" w:rsidRPr="00165F88">
        <w:rPr>
          <w:rFonts w:ascii="Arial Narrow" w:hAnsi="Arial Narrow" w:cs="Arial"/>
          <w:sz w:val="24"/>
          <w:szCs w:val="24"/>
        </w:rPr>
        <w:t xml:space="preserve">, </w:t>
      </w:r>
      <w:r w:rsidR="00D14C58" w:rsidRPr="00165F88">
        <w:rPr>
          <w:rFonts w:ascii="Arial Narrow" w:hAnsi="Arial Narrow" w:cs="Arial"/>
          <w:sz w:val="24"/>
          <w:szCs w:val="24"/>
        </w:rPr>
        <w:t>considerando</w:t>
      </w:r>
      <w:r w:rsidR="00956304" w:rsidRPr="00165F88">
        <w:rPr>
          <w:rFonts w:ascii="Arial Narrow" w:hAnsi="Arial Narrow" w:cs="Arial"/>
          <w:sz w:val="24"/>
          <w:szCs w:val="24"/>
        </w:rPr>
        <w:t xml:space="preserve"> as áreas e territórios recomendados para execução de projetos</w:t>
      </w:r>
      <w:r w:rsidR="00D14C58" w:rsidRPr="00165F88">
        <w:rPr>
          <w:rFonts w:ascii="Arial Narrow" w:hAnsi="Arial Narrow" w:cs="Arial"/>
          <w:sz w:val="24"/>
          <w:szCs w:val="24"/>
        </w:rPr>
        <w:t xml:space="preserve"> (tópico</w:t>
      </w:r>
      <w:r w:rsidR="00956304" w:rsidRPr="00165F88">
        <w:rPr>
          <w:rFonts w:ascii="Arial Narrow" w:hAnsi="Arial Narrow" w:cs="Arial"/>
          <w:sz w:val="24"/>
          <w:szCs w:val="24"/>
        </w:rPr>
        <w:t xml:space="preserve"> II)</w:t>
      </w:r>
      <w:r w:rsidR="00B655C1">
        <w:rPr>
          <w:rFonts w:ascii="Arial Narrow" w:hAnsi="Arial Narrow" w:cs="Arial"/>
          <w:sz w:val="24"/>
          <w:szCs w:val="24"/>
        </w:rPr>
        <w:t>;</w:t>
      </w:r>
    </w:p>
    <w:p w:rsidR="000440BA" w:rsidRPr="00165F88" w:rsidRDefault="00C61ACF"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Objetiv</w:t>
      </w:r>
      <w:r w:rsidR="00B655C1">
        <w:rPr>
          <w:rFonts w:ascii="Arial Narrow" w:hAnsi="Arial Narrow" w:cs="Arial"/>
          <w:sz w:val="24"/>
          <w:szCs w:val="24"/>
        </w:rPr>
        <w:t>o Geral e Objetivos Específicos;</w:t>
      </w:r>
    </w:p>
    <w:p w:rsidR="000440BA" w:rsidRPr="00165F88" w:rsidRDefault="00C61ACF"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Metodologia executiva</w:t>
      </w:r>
      <w:r w:rsidR="00956304" w:rsidRPr="00165F88">
        <w:rPr>
          <w:rFonts w:ascii="Arial Narrow" w:hAnsi="Arial Narrow" w:cs="Arial"/>
          <w:sz w:val="24"/>
          <w:szCs w:val="24"/>
        </w:rPr>
        <w:t xml:space="preserve"> detalhada</w:t>
      </w:r>
      <w:r w:rsidR="00B655C1">
        <w:rPr>
          <w:rFonts w:ascii="Arial Narrow" w:hAnsi="Arial Narrow" w:cs="Arial"/>
          <w:sz w:val="24"/>
          <w:szCs w:val="24"/>
        </w:rPr>
        <w:t>;</w:t>
      </w:r>
    </w:p>
    <w:p w:rsidR="000440BA" w:rsidRPr="00165F88" w:rsidRDefault="00C61ACF"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 xml:space="preserve">Resultados esperados, com seus respectivos produtos </w:t>
      </w:r>
      <w:r w:rsidR="00A34877" w:rsidRPr="00165F88">
        <w:rPr>
          <w:rFonts w:ascii="Arial Narrow" w:hAnsi="Arial Narrow" w:cs="Arial"/>
          <w:sz w:val="24"/>
          <w:szCs w:val="24"/>
        </w:rPr>
        <w:t xml:space="preserve">quali-quantitativos </w:t>
      </w:r>
      <w:r w:rsidRPr="00165F88">
        <w:rPr>
          <w:rFonts w:ascii="Arial Narrow" w:hAnsi="Arial Narrow" w:cs="Arial"/>
          <w:sz w:val="24"/>
          <w:szCs w:val="24"/>
        </w:rPr>
        <w:t>detalhados, incluindo relatórios semestrais de execução.</w:t>
      </w:r>
      <w:r w:rsidR="00956304" w:rsidRPr="00165F88">
        <w:rPr>
          <w:rFonts w:ascii="Arial Narrow" w:hAnsi="Arial Narrow" w:cs="Arial"/>
          <w:sz w:val="24"/>
          <w:szCs w:val="24"/>
        </w:rPr>
        <w:t xml:space="preserve"> Recomenda-se a organização de matriz correlacionando</w:t>
      </w:r>
      <w:r w:rsidR="00A34877" w:rsidRPr="00165F88">
        <w:rPr>
          <w:rFonts w:ascii="Arial Narrow" w:hAnsi="Arial Narrow" w:cs="Arial"/>
          <w:sz w:val="24"/>
          <w:szCs w:val="24"/>
        </w:rPr>
        <w:t xml:space="preserve"> ob</w:t>
      </w:r>
      <w:r w:rsidR="00B655C1">
        <w:rPr>
          <w:rFonts w:ascii="Arial Narrow" w:hAnsi="Arial Narrow" w:cs="Arial"/>
          <w:sz w:val="24"/>
          <w:szCs w:val="24"/>
        </w:rPr>
        <w:t>jetivos, resultados e produtos;</w:t>
      </w:r>
    </w:p>
    <w:p w:rsidR="000440BA" w:rsidRPr="00165F88" w:rsidRDefault="00C61ACF"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Orçamento (deve ser apresentado em detalhe, relacionando o tipo da despesa com a atividade a ser executada e o produto esperado).</w:t>
      </w:r>
      <w:r w:rsidR="00A34877" w:rsidRPr="00165F88">
        <w:rPr>
          <w:rFonts w:ascii="Arial Narrow" w:hAnsi="Arial Narrow" w:cs="Arial"/>
          <w:sz w:val="24"/>
          <w:szCs w:val="24"/>
        </w:rPr>
        <w:t xml:space="preserve"> Deverão constar valores unitários de referência de cada item, </w:t>
      </w:r>
      <w:r w:rsidR="00E32C43" w:rsidRPr="00165F88">
        <w:rPr>
          <w:rFonts w:ascii="Arial Narrow" w:hAnsi="Arial Narrow" w:cs="Arial"/>
          <w:sz w:val="24"/>
          <w:szCs w:val="24"/>
        </w:rPr>
        <w:t>baseados em pesquisas</w:t>
      </w:r>
      <w:r w:rsidR="00A34877" w:rsidRPr="00165F88">
        <w:rPr>
          <w:rFonts w:ascii="Arial Narrow" w:hAnsi="Arial Narrow" w:cs="Arial"/>
          <w:sz w:val="24"/>
          <w:szCs w:val="24"/>
        </w:rPr>
        <w:t xml:space="preserve"> de </w:t>
      </w:r>
      <w:r w:rsidR="000C3B1B" w:rsidRPr="00165F88">
        <w:rPr>
          <w:rFonts w:ascii="Arial Narrow" w:hAnsi="Arial Narrow" w:cs="Arial"/>
          <w:sz w:val="24"/>
          <w:szCs w:val="24"/>
        </w:rPr>
        <w:t xml:space="preserve">preços de </w:t>
      </w:r>
      <w:r w:rsidR="00A34877" w:rsidRPr="00165F88">
        <w:rPr>
          <w:rFonts w:ascii="Arial Narrow" w:hAnsi="Arial Narrow" w:cs="Arial"/>
          <w:sz w:val="24"/>
          <w:szCs w:val="24"/>
        </w:rPr>
        <w:t xml:space="preserve">mercado </w:t>
      </w:r>
      <w:r w:rsidR="00E32C43" w:rsidRPr="00165F88">
        <w:rPr>
          <w:rFonts w:ascii="Arial Narrow" w:hAnsi="Arial Narrow" w:cs="Arial"/>
          <w:sz w:val="24"/>
          <w:szCs w:val="24"/>
        </w:rPr>
        <w:t>atualizadas</w:t>
      </w:r>
      <w:r w:rsidR="00B655C1">
        <w:rPr>
          <w:rFonts w:ascii="Arial Narrow" w:hAnsi="Arial Narrow" w:cs="Arial"/>
          <w:sz w:val="24"/>
          <w:szCs w:val="24"/>
        </w:rPr>
        <w:t>;</w:t>
      </w:r>
    </w:p>
    <w:p w:rsidR="000440BA" w:rsidRPr="00165F88" w:rsidRDefault="00C61ACF"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Cronograma executivo (os projetos deverão te</w:t>
      </w:r>
      <w:r w:rsidR="00B655C1">
        <w:rPr>
          <w:rFonts w:ascii="Arial Narrow" w:hAnsi="Arial Narrow" w:cs="Arial"/>
          <w:sz w:val="24"/>
          <w:szCs w:val="24"/>
        </w:rPr>
        <w:t>r a duração máxima de 36 meses);</w:t>
      </w:r>
    </w:p>
    <w:p w:rsidR="00E32C43" w:rsidRPr="00165F88" w:rsidRDefault="00E32C43"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 xml:space="preserve">Estrutura administrativa, devendo informar se costuma receber recursos via alguma instituição de </w:t>
      </w:r>
      <w:r w:rsidRPr="00165F88">
        <w:rPr>
          <w:rFonts w:ascii="Arial Narrow" w:hAnsi="Arial Narrow" w:cs="Arial"/>
          <w:sz w:val="24"/>
          <w:szCs w:val="24"/>
        </w:rPr>
        <w:lastRenderedPageBreak/>
        <w:t>fomento, por exemplo, fundações como FAPERGS, FAURGS, FAPEG</w:t>
      </w:r>
      <w:r w:rsidR="00D14C58" w:rsidRPr="00165F88">
        <w:rPr>
          <w:rFonts w:ascii="Arial Narrow" w:hAnsi="Arial Narrow" w:cs="Arial"/>
          <w:sz w:val="24"/>
          <w:szCs w:val="24"/>
        </w:rPr>
        <w:t>,</w:t>
      </w:r>
      <w:r w:rsidR="00B655C1">
        <w:rPr>
          <w:rFonts w:ascii="Arial Narrow" w:hAnsi="Arial Narrow" w:cs="Arial"/>
          <w:sz w:val="24"/>
          <w:szCs w:val="24"/>
        </w:rPr>
        <w:t xml:space="preserve"> ou outra;</w:t>
      </w:r>
    </w:p>
    <w:p w:rsidR="00016B72" w:rsidRDefault="00C23183" w:rsidP="00165F88">
      <w:pPr>
        <w:pStyle w:val="PargrafodaLista"/>
        <w:numPr>
          <w:ilvl w:val="1"/>
          <w:numId w:val="23"/>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Riscos ao projeto: D</w:t>
      </w:r>
      <w:r w:rsidR="00016B72" w:rsidRPr="00165F88">
        <w:rPr>
          <w:rFonts w:ascii="Arial Narrow" w:hAnsi="Arial Narrow" w:cs="Arial"/>
          <w:sz w:val="24"/>
          <w:szCs w:val="24"/>
        </w:rPr>
        <w:t>eve</w:t>
      </w:r>
      <w:r w:rsidRPr="00165F88">
        <w:rPr>
          <w:rFonts w:ascii="Arial Narrow" w:hAnsi="Arial Narrow" w:cs="Arial"/>
          <w:sz w:val="24"/>
          <w:szCs w:val="24"/>
        </w:rPr>
        <w:t>rão</w:t>
      </w:r>
      <w:r w:rsidR="00016B72" w:rsidRPr="00165F88">
        <w:rPr>
          <w:rFonts w:ascii="Arial Narrow" w:hAnsi="Arial Narrow" w:cs="Arial"/>
          <w:sz w:val="24"/>
          <w:szCs w:val="24"/>
        </w:rPr>
        <w:t xml:space="preserve"> ser apresentados os principais riscos potenciais à plena execução do projeto e estratégias alternativas para sua mitigação. </w:t>
      </w:r>
    </w:p>
    <w:p w:rsidR="00715FE7" w:rsidRPr="00165F88" w:rsidRDefault="00715FE7" w:rsidP="00715FE7">
      <w:pPr>
        <w:pStyle w:val="PargrafodaLista"/>
        <w:spacing w:line="276" w:lineRule="auto"/>
        <w:ind w:left="0"/>
        <w:jc w:val="both"/>
        <w:rPr>
          <w:rFonts w:ascii="Arial Narrow" w:hAnsi="Arial Narrow" w:cs="Arial"/>
          <w:sz w:val="24"/>
          <w:szCs w:val="24"/>
        </w:rPr>
      </w:pPr>
    </w:p>
    <w:p w:rsidR="000440BA" w:rsidRPr="00165F88" w:rsidRDefault="000440BA" w:rsidP="00706B43">
      <w:pPr>
        <w:spacing w:line="276" w:lineRule="auto"/>
        <w:jc w:val="both"/>
        <w:rPr>
          <w:rFonts w:ascii="Arial Narrow" w:hAnsi="Arial Narrow" w:cs="Arial"/>
          <w:sz w:val="24"/>
          <w:szCs w:val="24"/>
        </w:rPr>
      </w:pPr>
    </w:p>
    <w:p w:rsidR="000440BA" w:rsidRPr="00165F88" w:rsidRDefault="00706B43" w:rsidP="00706B43">
      <w:pPr>
        <w:spacing w:line="276" w:lineRule="auto"/>
        <w:jc w:val="both"/>
        <w:rPr>
          <w:rFonts w:ascii="Arial Narrow" w:hAnsi="Arial Narrow" w:cs="Arial"/>
          <w:b/>
          <w:sz w:val="24"/>
          <w:szCs w:val="24"/>
        </w:rPr>
      </w:pPr>
      <w:r w:rsidRPr="00165F88">
        <w:rPr>
          <w:rFonts w:ascii="Arial Narrow" w:hAnsi="Arial Narrow" w:cs="Arial"/>
          <w:b/>
          <w:sz w:val="24"/>
          <w:szCs w:val="24"/>
        </w:rPr>
        <w:t>5</w:t>
      </w:r>
      <w:r w:rsidRPr="00165F88">
        <w:rPr>
          <w:rFonts w:ascii="Arial Narrow" w:hAnsi="Arial Narrow" w:cs="Arial"/>
          <w:b/>
          <w:sz w:val="24"/>
          <w:szCs w:val="24"/>
        </w:rPr>
        <w:tab/>
      </w:r>
      <w:r w:rsidR="00C61ACF" w:rsidRPr="00165F88">
        <w:rPr>
          <w:rFonts w:ascii="Arial Narrow" w:hAnsi="Arial Narrow" w:cs="Arial"/>
          <w:b/>
          <w:sz w:val="24"/>
          <w:szCs w:val="24"/>
        </w:rPr>
        <w:t>CRITÉRIOS TÉCNICOS DE ANÁLISE PELO DBIO/SEMA</w:t>
      </w:r>
    </w:p>
    <w:p w:rsidR="000440BA" w:rsidRPr="00165F88" w:rsidRDefault="00C61ACF" w:rsidP="00165F88">
      <w:pPr>
        <w:pStyle w:val="PargrafodaLista"/>
        <w:numPr>
          <w:ilvl w:val="1"/>
          <w:numId w:val="26"/>
        </w:numPr>
        <w:spacing w:line="276" w:lineRule="auto"/>
        <w:ind w:left="0" w:firstLine="0"/>
        <w:jc w:val="both"/>
        <w:rPr>
          <w:rFonts w:ascii="Arial Narrow" w:hAnsi="Arial Narrow" w:cs="Arial"/>
          <w:sz w:val="24"/>
          <w:szCs w:val="24"/>
        </w:rPr>
      </w:pPr>
      <w:r w:rsidRPr="00165F88">
        <w:rPr>
          <w:rFonts w:ascii="Arial Narrow" w:hAnsi="Arial Narrow" w:cs="Arial"/>
          <w:sz w:val="24"/>
          <w:szCs w:val="24"/>
        </w:rPr>
        <w:t>As propostas de projetos técnicos serão analisadas pelos seguintes critérios:</w:t>
      </w:r>
    </w:p>
    <w:p w:rsidR="000440BA" w:rsidRPr="00165F88" w:rsidRDefault="00C61ACF" w:rsidP="00165F88">
      <w:pPr>
        <w:pStyle w:val="PargrafodaLista"/>
        <w:numPr>
          <w:ilvl w:val="2"/>
          <w:numId w:val="26"/>
        </w:numPr>
        <w:spacing w:line="276" w:lineRule="auto"/>
        <w:ind w:left="1134" w:firstLine="0"/>
        <w:jc w:val="both"/>
        <w:rPr>
          <w:rFonts w:ascii="Arial Narrow" w:hAnsi="Arial Narrow" w:cs="Arial"/>
          <w:sz w:val="24"/>
          <w:szCs w:val="24"/>
        </w:rPr>
      </w:pPr>
      <w:r w:rsidRPr="00165F88">
        <w:rPr>
          <w:rFonts w:ascii="Arial Narrow" w:hAnsi="Arial Narrow" w:cs="Arial"/>
          <w:sz w:val="24"/>
          <w:szCs w:val="24"/>
        </w:rPr>
        <w:t>Qua</w:t>
      </w:r>
      <w:r w:rsidR="00B655C1">
        <w:rPr>
          <w:rFonts w:ascii="Arial Narrow" w:hAnsi="Arial Narrow" w:cs="Arial"/>
          <w:sz w:val="24"/>
          <w:szCs w:val="24"/>
        </w:rPr>
        <w:t>lidade técnica geral do projeto;</w:t>
      </w:r>
    </w:p>
    <w:p w:rsidR="000440BA" w:rsidRPr="00165F88" w:rsidRDefault="005073DE" w:rsidP="00165F88">
      <w:pPr>
        <w:spacing w:line="276" w:lineRule="auto"/>
        <w:ind w:left="1134"/>
        <w:jc w:val="both"/>
        <w:rPr>
          <w:rFonts w:ascii="Arial Narrow" w:hAnsi="Arial Narrow" w:cs="Arial"/>
          <w:sz w:val="24"/>
          <w:szCs w:val="24"/>
        </w:rPr>
      </w:pPr>
      <w:r w:rsidRPr="00165F88">
        <w:rPr>
          <w:rFonts w:ascii="Arial Narrow" w:hAnsi="Arial Narrow" w:cs="Arial"/>
          <w:sz w:val="24"/>
          <w:szCs w:val="24"/>
        </w:rPr>
        <w:t>5.1.2</w:t>
      </w:r>
      <w:r w:rsidRPr="00165F88">
        <w:rPr>
          <w:rFonts w:ascii="Arial Narrow" w:hAnsi="Arial Narrow" w:cs="Arial"/>
          <w:sz w:val="24"/>
          <w:szCs w:val="24"/>
        </w:rPr>
        <w:tab/>
      </w:r>
      <w:r w:rsidR="00C61ACF" w:rsidRPr="00165F88">
        <w:rPr>
          <w:rFonts w:ascii="Arial Narrow" w:hAnsi="Arial Narrow" w:cs="Arial"/>
          <w:sz w:val="24"/>
          <w:szCs w:val="24"/>
        </w:rPr>
        <w:t xml:space="preserve">Pertinência aos temas </w:t>
      </w:r>
      <w:r w:rsidR="00D14C58" w:rsidRPr="00165F88">
        <w:rPr>
          <w:rFonts w:ascii="Arial Narrow" w:hAnsi="Arial Narrow" w:cs="Arial"/>
          <w:sz w:val="24"/>
          <w:szCs w:val="24"/>
        </w:rPr>
        <w:t xml:space="preserve">apoíáveis </w:t>
      </w:r>
      <w:r w:rsidR="00C61ACF" w:rsidRPr="00165F88">
        <w:rPr>
          <w:rFonts w:ascii="Arial Narrow" w:hAnsi="Arial Narrow" w:cs="Arial"/>
          <w:sz w:val="24"/>
          <w:szCs w:val="24"/>
        </w:rPr>
        <w:t xml:space="preserve">(tópico I) e áreas </w:t>
      </w:r>
      <w:r w:rsidR="00E0312A" w:rsidRPr="00165F88">
        <w:rPr>
          <w:rFonts w:ascii="Arial Narrow" w:hAnsi="Arial Narrow" w:cs="Arial"/>
          <w:sz w:val="24"/>
          <w:szCs w:val="24"/>
        </w:rPr>
        <w:t>prioritárias</w:t>
      </w:r>
      <w:proofErr w:type="gramStart"/>
      <w:r w:rsidR="00E0312A" w:rsidRPr="00165F88">
        <w:rPr>
          <w:rFonts w:ascii="Arial Narrow" w:hAnsi="Arial Narrow" w:cs="Arial"/>
          <w:sz w:val="24"/>
          <w:szCs w:val="24"/>
        </w:rPr>
        <w:t xml:space="preserve"> </w:t>
      </w:r>
      <w:r w:rsidR="00C61ACF" w:rsidRPr="00165F88">
        <w:rPr>
          <w:rFonts w:ascii="Arial Narrow" w:hAnsi="Arial Narrow" w:cs="Arial"/>
          <w:sz w:val="24"/>
          <w:szCs w:val="24"/>
        </w:rPr>
        <w:t xml:space="preserve"> </w:t>
      </w:r>
      <w:proofErr w:type="gramEnd"/>
      <w:r w:rsidR="00E0312A" w:rsidRPr="00165F88">
        <w:rPr>
          <w:rFonts w:ascii="Arial Narrow" w:hAnsi="Arial Narrow" w:cs="Arial"/>
          <w:sz w:val="24"/>
          <w:szCs w:val="24"/>
        </w:rPr>
        <w:t xml:space="preserve">(tópico II) </w:t>
      </w:r>
      <w:r w:rsidR="00B655C1">
        <w:rPr>
          <w:rFonts w:ascii="Arial Narrow" w:hAnsi="Arial Narrow" w:cs="Arial"/>
          <w:sz w:val="24"/>
          <w:szCs w:val="24"/>
        </w:rPr>
        <w:t>definidas pela SEMA;</w:t>
      </w:r>
    </w:p>
    <w:p w:rsidR="000440BA" w:rsidRPr="00165F88" w:rsidRDefault="00C61ACF" w:rsidP="00165F88">
      <w:pPr>
        <w:pStyle w:val="PargrafodaLista"/>
        <w:numPr>
          <w:ilvl w:val="2"/>
          <w:numId w:val="27"/>
        </w:numPr>
        <w:spacing w:line="276" w:lineRule="auto"/>
        <w:ind w:left="1134" w:firstLine="0"/>
        <w:jc w:val="both"/>
        <w:rPr>
          <w:rFonts w:ascii="Arial Narrow" w:hAnsi="Arial Narrow" w:cs="Arial"/>
          <w:sz w:val="24"/>
          <w:szCs w:val="24"/>
        </w:rPr>
      </w:pPr>
      <w:r w:rsidRPr="00165F88">
        <w:rPr>
          <w:rFonts w:ascii="Arial Narrow" w:hAnsi="Arial Narrow" w:cs="Arial"/>
          <w:sz w:val="24"/>
          <w:szCs w:val="24"/>
        </w:rPr>
        <w:t>Re</w:t>
      </w:r>
      <w:r w:rsidR="00B655C1">
        <w:rPr>
          <w:rFonts w:ascii="Arial Narrow" w:hAnsi="Arial Narrow" w:cs="Arial"/>
          <w:sz w:val="24"/>
          <w:szCs w:val="24"/>
        </w:rPr>
        <w:t>torno socioambiental mensurável;</w:t>
      </w:r>
    </w:p>
    <w:p w:rsidR="000440BA" w:rsidRPr="00165F88" w:rsidRDefault="00C61ACF" w:rsidP="00165F88">
      <w:pPr>
        <w:pStyle w:val="PargrafodaLista"/>
        <w:numPr>
          <w:ilvl w:val="2"/>
          <w:numId w:val="27"/>
        </w:numPr>
        <w:spacing w:line="276" w:lineRule="auto"/>
        <w:ind w:left="1134" w:firstLine="0"/>
        <w:jc w:val="both"/>
        <w:rPr>
          <w:rFonts w:ascii="Arial Narrow" w:hAnsi="Arial Narrow" w:cs="Arial"/>
          <w:sz w:val="24"/>
          <w:szCs w:val="24"/>
        </w:rPr>
      </w:pPr>
      <w:r w:rsidRPr="00165F88">
        <w:rPr>
          <w:rFonts w:ascii="Arial Narrow" w:hAnsi="Arial Narrow" w:cs="Arial"/>
          <w:sz w:val="24"/>
          <w:szCs w:val="24"/>
        </w:rPr>
        <w:t>Estrutura de projeto clara e relações inequívocas entre objetivos, orçame</w:t>
      </w:r>
      <w:r w:rsidR="00B655C1">
        <w:rPr>
          <w:rFonts w:ascii="Arial Narrow" w:hAnsi="Arial Narrow" w:cs="Arial"/>
          <w:sz w:val="24"/>
          <w:szCs w:val="24"/>
        </w:rPr>
        <w:t>nto, ações propostas e produtos;</w:t>
      </w:r>
    </w:p>
    <w:p w:rsidR="000440BA" w:rsidRPr="00165F88" w:rsidRDefault="00C61ACF" w:rsidP="00165F88">
      <w:pPr>
        <w:pStyle w:val="PargrafodaLista"/>
        <w:numPr>
          <w:ilvl w:val="2"/>
          <w:numId w:val="27"/>
        </w:numPr>
        <w:spacing w:line="276" w:lineRule="auto"/>
        <w:ind w:left="1134" w:firstLine="0"/>
        <w:jc w:val="both"/>
        <w:rPr>
          <w:rFonts w:ascii="Arial Narrow" w:hAnsi="Arial Narrow" w:cs="Arial"/>
          <w:sz w:val="24"/>
          <w:szCs w:val="24"/>
        </w:rPr>
      </w:pPr>
      <w:r w:rsidRPr="00165F88">
        <w:rPr>
          <w:rFonts w:ascii="Arial Narrow" w:hAnsi="Arial Narrow" w:cs="Arial"/>
          <w:sz w:val="24"/>
          <w:szCs w:val="24"/>
        </w:rPr>
        <w:t>Comprovação de experiência qualificada da instituição e do corpo-técnico com os temas do</w:t>
      </w:r>
      <w:r w:rsidR="00B655C1">
        <w:rPr>
          <w:rFonts w:ascii="Arial Narrow" w:hAnsi="Arial Narrow" w:cs="Arial"/>
          <w:sz w:val="24"/>
          <w:szCs w:val="24"/>
        </w:rPr>
        <w:t xml:space="preserve"> projeto;</w:t>
      </w:r>
    </w:p>
    <w:p w:rsidR="000440BA" w:rsidRPr="00165F88" w:rsidRDefault="00C61ACF" w:rsidP="00165F88">
      <w:pPr>
        <w:pStyle w:val="PargrafodaLista"/>
        <w:numPr>
          <w:ilvl w:val="2"/>
          <w:numId w:val="27"/>
        </w:numPr>
        <w:spacing w:line="276" w:lineRule="auto"/>
        <w:ind w:left="1134" w:firstLine="0"/>
        <w:jc w:val="both"/>
        <w:rPr>
          <w:rFonts w:ascii="Arial Narrow" w:hAnsi="Arial Narrow" w:cs="Arial"/>
          <w:sz w:val="24"/>
          <w:szCs w:val="24"/>
        </w:rPr>
      </w:pPr>
      <w:r w:rsidRPr="00165F88">
        <w:rPr>
          <w:rFonts w:ascii="Arial Narrow" w:hAnsi="Arial Narrow" w:cs="Arial"/>
          <w:sz w:val="24"/>
          <w:szCs w:val="24"/>
        </w:rPr>
        <w:t>Inclusão de povos indígenas e comunidades tradicionais, agricultores familiares e populações periurbanas em fragilidade econô</w:t>
      </w:r>
      <w:r w:rsidR="00B655C1">
        <w:rPr>
          <w:rFonts w:ascii="Arial Narrow" w:hAnsi="Arial Narrow" w:cs="Arial"/>
          <w:sz w:val="24"/>
          <w:szCs w:val="24"/>
        </w:rPr>
        <w:t>mica no público-alvo do projeto;</w:t>
      </w:r>
    </w:p>
    <w:p w:rsidR="000440BA" w:rsidRPr="00165F88" w:rsidRDefault="00C61ACF" w:rsidP="00165F88">
      <w:pPr>
        <w:pStyle w:val="PargrafodaLista"/>
        <w:numPr>
          <w:ilvl w:val="2"/>
          <w:numId w:val="27"/>
        </w:numPr>
        <w:spacing w:line="276" w:lineRule="auto"/>
        <w:ind w:left="1134" w:firstLine="0"/>
        <w:jc w:val="both"/>
        <w:rPr>
          <w:rFonts w:ascii="Arial Narrow" w:hAnsi="Arial Narrow" w:cs="Arial"/>
          <w:sz w:val="24"/>
          <w:szCs w:val="24"/>
        </w:rPr>
      </w:pPr>
      <w:r w:rsidRPr="00165F88">
        <w:rPr>
          <w:rFonts w:ascii="Arial Narrow" w:hAnsi="Arial Narrow" w:cs="Arial"/>
          <w:sz w:val="24"/>
          <w:szCs w:val="24"/>
        </w:rPr>
        <w:t>Transferência de know-how gerado no projeto para comunidade local e órgãos ambientais e de extensão rural.</w:t>
      </w:r>
    </w:p>
    <w:p w:rsidR="000440BA" w:rsidRPr="00165F88" w:rsidRDefault="005073DE" w:rsidP="00165F88">
      <w:pPr>
        <w:spacing w:line="276" w:lineRule="auto"/>
        <w:jc w:val="both"/>
        <w:rPr>
          <w:rFonts w:ascii="Arial Narrow" w:hAnsi="Arial Narrow" w:cs="Arial"/>
          <w:sz w:val="24"/>
          <w:szCs w:val="24"/>
        </w:rPr>
      </w:pPr>
      <w:r w:rsidRPr="00165F88">
        <w:rPr>
          <w:rFonts w:ascii="Arial Narrow" w:hAnsi="Arial Narrow" w:cs="Arial"/>
          <w:sz w:val="24"/>
          <w:szCs w:val="24"/>
        </w:rPr>
        <w:t>5.2</w:t>
      </w:r>
      <w:r w:rsidRPr="00165F88">
        <w:rPr>
          <w:rFonts w:ascii="Arial Narrow" w:hAnsi="Arial Narrow" w:cs="Arial"/>
          <w:sz w:val="24"/>
          <w:szCs w:val="24"/>
        </w:rPr>
        <w:tab/>
      </w:r>
      <w:r w:rsidR="00C61ACF" w:rsidRPr="00165F88">
        <w:rPr>
          <w:rFonts w:ascii="Arial Narrow" w:hAnsi="Arial Narrow" w:cs="Arial"/>
          <w:sz w:val="24"/>
          <w:szCs w:val="24"/>
        </w:rPr>
        <w:t>O valor total do projeto deverá contemplar, prioritariamente, custos com ações em campo e, objetivar o alcance de resultados diretos e tangíveis para a recuperação, conservação e us</w:t>
      </w:r>
      <w:r w:rsidR="00B655C1">
        <w:rPr>
          <w:rFonts w:ascii="Arial Narrow" w:hAnsi="Arial Narrow" w:cs="Arial"/>
          <w:sz w:val="24"/>
          <w:szCs w:val="24"/>
        </w:rPr>
        <w:t>o sustentável da biodiversidade;</w:t>
      </w:r>
    </w:p>
    <w:p w:rsidR="000440BA" w:rsidRPr="00165F88" w:rsidRDefault="005073DE" w:rsidP="00165F88">
      <w:pPr>
        <w:spacing w:line="276" w:lineRule="auto"/>
        <w:jc w:val="both"/>
        <w:rPr>
          <w:rFonts w:ascii="Arial Narrow" w:hAnsi="Arial Narrow" w:cs="Arial"/>
          <w:sz w:val="24"/>
          <w:szCs w:val="24"/>
        </w:rPr>
      </w:pPr>
      <w:r w:rsidRPr="00165F88">
        <w:rPr>
          <w:rFonts w:ascii="Arial Narrow" w:hAnsi="Arial Narrow" w:cs="Arial"/>
          <w:sz w:val="24"/>
          <w:szCs w:val="24"/>
        </w:rPr>
        <w:t>5.3</w:t>
      </w:r>
      <w:r w:rsidRPr="00165F88">
        <w:rPr>
          <w:rFonts w:ascii="Arial Narrow" w:hAnsi="Arial Narrow" w:cs="Arial"/>
          <w:sz w:val="24"/>
          <w:szCs w:val="24"/>
        </w:rPr>
        <w:tab/>
      </w:r>
      <w:r w:rsidR="00C86FBD" w:rsidRPr="00165F88">
        <w:rPr>
          <w:rFonts w:ascii="Arial Narrow" w:hAnsi="Arial Narrow" w:cs="Arial"/>
          <w:sz w:val="24"/>
          <w:szCs w:val="24"/>
        </w:rPr>
        <w:t xml:space="preserve">Sugere-se </w:t>
      </w:r>
      <w:r w:rsidR="00C61ACF" w:rsidRPr="00165F88">
        <w:rPr>
          <w:rFonts w:ascii="Arial Narrow" w:hAnsi="Arial Narrow" w:cs="Arial"/>
          <w:sz w:val="24"/>
          <w:szCs w:val="24"/>
        </w:rPr>
        <w:t xml:space="preserve">limite financeiro dos projetos técnicos de R$ 500.000,00 (quinhentos mil reais), </w:t>
      </w:r>
      <w:r w:rsidR="00C86FBD" w:rsidRPr="00165F88">
        <w:rPr>
          <w:rFonts w:ascii="Arial Narrow" w:hAnsi="Arial Narrow" w:cs="Arial"/>
          <w:sz w:val="24"/>
          <w:szCs w:val="24"/>
        </w:rPr>
        <w:t xml:space="preserve">devendo valores maiores </w:t>
      </w:r>
      <w:proofErr w:type="gramStart"/>
      <w:r w:rsidR="00C86FBD" w:rsidRPr="00165F88">
        <w:rPr>
          <w:rFonts w:ascii="Arial Narrow" w:hAnsi="Arial Narrow" w:cs="Arial"/>
          <w:sz w:val="24"/>
          <w:szCs w:val="24"/>
        </w:rPr>
        <w:t>serem</w:t>
      </w:r>
      <w:proofErr w:type="gramEnd"/>
      <w:r w:rsidR="00C86FBD" w:rsidRPr="00165F88">
        <w:rPr>
          <w:rFonts w:ascii="Arial Narrow" w:hAnsi="Arial Narrow" w:cs="Arial"/>
          <w:sz w:val="24"/>
          <w:szCs w:val="24"/>
        </w:rPr>
        <w:t xml:space="preserve"> </w:t>
      </w:r>
      <w:r w:rsidR="00C61ACF" w:rsidRPr="00165F88">
        <w:rPr>
          <w:rFonts w:ascii="Arial Narrow" w:hAnsi="Arial Narrow" w:cs="Arial"/>
          <w:sz w:val="24"/>
          <w:szCs w:val="24"/>
        </w:rPr>
        <w:t>situações tecnicamente justificáveis, conforme parecer da</w:t>
      </w:r>
      <w:r w:rsidR="00B655C1">
        <w:rPr>
          <w:rFonts w:ascii="Arial Narrow" w:hAnsi="Arial Narrow" w:cs="Arial"/>
          <w:sz w:val="24"/>
          <w:szCs w:val="24"/>
        </w:rPr>
        <w:t xml:space="preserve"> equipe de análise dos projetos;</w:t>
      </w:r>
    </w:p>
    <w:p w:rsidR="000440BA" w:rsidRPr="00165F88" w:rsidRDefault="005073DE" w:rsidP="00165F88">
      <w:pPr>
        <w:spacing w:line="276" w:lineRule="auto"/>
        <w:jc w:val="both"/>
        <w:rPr>
          <w:rFonts w:ascii="Arial Narrow" w:hAnsi="Arial Narrow" w:cs="Arial"/>
          <w:sz w:val="24"/>
          <w:szCs w:val="24"/>
        </w:rPr>
      </w:pPr>
      <w:r w:rsidRPr="00165F88">
        <w:rPr>
          <w:rFonts w:ascii="Arial Narrow" w:hAnsi="Arial Narrow" w:cs="Arial"/>
          <w:sz w:val="24"/>
          <w:szCs w:val="24"/>
        </w:rPr>
        <w:t>5.4</w:t>
      </w:r>
      <w:r w:rsidRPr="00165F88">
        <w:rPr>
          <w:rFonts w:ascii="Arial Narrow" w:hAnsi="Arial Narrow" w:cs="Arial"/>
          <w:sz w:val="24"/>
          <w:szCs w:val="24"/>
        </w:rPr>
        <w:tab/>
      </w:r>
      <w:r w:rsidR="00C61ACF" w:rsidRPr="00165F88">
        <w:rPr>
          <w:rFonts w:ascii="Arial Narrow" w:hAnsi="Arial Narrow" w:cs="Arial"/>
          <w:sz w:val="24"/>
          <w:szCs w:val="24"/>
        </w:rPr>
        <w:t>Custos administrativos e organizacionais deverão ser justificados. Tais custos não deverão representar</w:t>
      </w:r>
      <w:r w:rsidR="00B655C1">
        <w:rPr>
          <w:rFonts w:ascii="Arial Narrow" w:hAnsi="Arial Narrow" w:cs="Arial"/>
          <w:sz w:val="24"/>
          <w:szCs w:val="24"/>
        </w:rPr>
        <w:t xml:space="preserve"> o valor majoritário do projeto;</w:t>
      </w:r>
    </w:p>
    <w:p w:rsidR="000440BA" w:rsidRPr="00165F88" w:rsidRDefault="005073DE" w:rsidP="00165F88">
      <w:pPr>
        <w:spacing w:line="276" w:lineRule="auto"/>
        <w:jc w:val="both"/>
        <w:rPr>
          <w:rFonts w:ascii="Arial Narrow" w:hAnsi="Arial Narrow" w:cs="Arial"/>
          <w:sz w:val="24"/>
          <w:szCs w:val="24"/>
        </w:rPr>
      </w:pPr>
      <w:r w:rsidRPr="00165F88">
        <w:rPr>
          <w:rFonts w:ascii="Arial Narrow" w:hAnsi="Arial Narrow" w:cs="Arial"/>
          <w:sz w:val="24"/>
          <w:szCs w:val="24"/>
        </w:rPr>
        <w:t>5.5</w:t>
      </w:r>
      <w:r w:rsidRPr="00165F88">
        <w:rPr>
          <w:rFonts w:ascii="Arial Narrow" w:hAnsi="Arial Narrow" w:cs="Arial"/>
          <w:sz w:val="24"/>
          <w:szCs w:val="24"/>
        </w:rPr>
        <w:tab/>
      </w:r>
      <w:r w:rsidR="00C61ACF" w:rsidRPr="00165F88">
        <w:rPr>
          <w:rFonts w:ascii="Arial Narrow" w:hAnsi="Arial Narrow" w:cs="Arial"/>
          <w:sz w:val="24"/>
          <w:szCs w:val="24"/>
        </w:rPr>
        <w:t>A taxa administrativa do projeto não poderá ultrapassar</w:t>
      </w:r>
      <w:r w:rsidR="00B655C1">
        <w:rPr>
          <w:rFonts w:ascii="Arial Narrow" w:hAnsi="Arial Narrow" w:cs="Arial"/>
          <w:sz w:val="24"/>
          <w:szCs w:val="24"/>
        </w:rPr>
        <w:t xml:space="preserve"> 15% da totalidade do seu valor;</w:t>
      </w:r>
    </w:p>
    <w:p w:rsidR="000440BA" w:rsidRPr="00165F88" w:rsidRDefault="005073DE" w:rsidP="00165F88">
      <w:pPr>
        <w:spacing w:line="276" w:lineRule="auto"/>
        <w:jc w:val="both"/>
        <w:rPr>
          <w:rFonts w:ascii="Arial Narrow" w:hAnsi="Arial Narrow" w:cs="Arial"/>
          <w:sz w:val="24"/>
          <w:szCs w:val="24"/>
        </w:rPr>
      </w:pPr>
      <w:r w:rsidRPr="00165F88">
        <w:rPr>
          <w:rFonts w:ascii="Arial Narrow" w:hAnsi="Arial Narrow" w:cs="Arial"/>
          <w:sz w:val="24"/>
          <w:szCs w:val="24"/>
        </w:rPr>
        <w:t>5.6</w:t>
      </w:r>
      <w:r w:rsidRPr="00165F88">
        <w:rPr>
          <w:rFonts w:ascii="Arial Narrow" w:hAnsi="Arial Narrow" w:cs="Arial"/>
          <w:sz w:val="24"/>
          <w:szCs w:val="24"/>
        </w:rPr>
        <w:tab/>
      </w:r>
      <w:r w:rsidR="00C61ACF" w:rsidRPr="00165F88">
        <w:rPr>
          <w:rFonts w:ascii="Arial Narrow" w:hAnsi="Arial Narrow" w:cs="Arial"/>
          <w:sz w:val="24"/>
          <w:szCs w:val="24"/>
        </w:rPr>
        <w:t xml:space="preserve">Os custos com </w:t>
      </w:r>
      <w:r w:rsidR="00102371" w:rsidRPr="00165F88">
        <w:rPr>
          <w:rFonts w:ascii="Arial Narrow" w:hAnsi="Arial Narrow" w:cs="Arial"/>
          <w:sz w:val="24"/>
          <w:szCs w:val="24"/>
        </w:rPr>
        <w:t xml:space="preserve">recursos humanos (equipe técnica, serviços de terceiros, bolsas de </w:t>
      </w:r>
      <w:r w:rsidR="00B655C1">
        <w:rPr>
          <w:rFonts w:ascii="Arial Narrow" w:hAnsi="Arial Narrow" w:cs="Arial"/>
          <w:sz w:val="24"/>
          <w:szCs w:val="24"/>
        </w:rPr>
        <w:t>pesquisas, etc)</w:t>
      </w:r>
      <w:r w:rsidR="00C61ACF" w:rsidRPr="00165F88">
        <w:rPr>
          <w:rFonts w:ascii="Arial Narrow" w:hAnsi="Arial Narrow" w:cs="Arial"/>
          <w:sz w:val="24"/>
          <w:szCs w:val="24"/>
        </w:rPr>
        <w:t>, somados à taxa administrativa, não poderão ultrapassar 50% da totalid</w:t>
      </w:r>
      <w:r w:rsidR="00B655C1">
        <w:rPr>
          <w:rFonts w:ascii="Arial Narrow" w:hAnsi="Arial Narrow" w:cs="Arial"/>
          <w:sz w:val="24"/>
          <w:szCs w:val="24"/>
        </w:rPr>
        <w:t>ade do valor do projeto técnico;</w:t>
      </w:r>
    </w:p>
    <w:p w:rsidR="000440BA" w:rsidRPr="00165F88" w:rsidRDefault="005073DE" w:rsidP="00165F88">
      <w:pPr>
        <w:spacing w:line="276" w:lineRule="auto"/>
        <w:jc w:val="both"/>
        <w:rPr>
          <w:rFonts w:ascii="Arial Narrow" w:hAnsi="Arial Narrow" w:cs="Arial"/>
          <w:sz w:val="24"/>
          <w:szCs w:val="24"/>
        </w:rPr>
      </w:pPr>
      <w:r w:rsidRPr="00165F88">
        <w:rPr>
          <w:rFonts w:ascii="Arial Narrow" w:hAnsi="Arial Narrow" w:cs="Arial"/>
          <w:sz w:val="24"/>
          <w:szCs w:val="24"/>
        </w:rPr>
        <w:t>5.7</w:t>
      </w:r>
      <w:r w:rsidRPr="00165F88">
        <w:rPr>
          <w:rFonts w:ascii="Arial Narrow" w:hAnsi="Arial Narrow" w:cs="Arial"/>
          <w:sz w:val="24"/>
          <w:szCs w:val="24"/>
        </w:rPr>
        <w:tab/>
      </w:r>
      <w:r w:rsidR="00C61ACF" w:rsidRPr="00165F88">
        <w:rPr>
          <w:rFonts w:ascii="Arial Narrow" w:hAnsi="Arial Narrow" w:cs="Arial"/>
          <w:sz w:val="24"/>
          <w:szCs w:val="24"/>
        </w:rPr>
        <w:t xml:space="preserve">Para bolsas de pesquisa e bolsas técnicas de qualquer nível deverão ser </w:t>
      </w:r>
      <w:proofErr w:type="gramStart"/>
      <w:r w:rsidR="00C61ACF" w:rsidRPr="00165F88">
        <w:rPr>
          <w:rFonts w:ascii="Arial Narrow" w:hAnsi="Arial Narrow" w:cs="Arial"/>
          <w:sz w:val="24"/>
          <w:szCs w:val="24"/>
        </w:rPr>
        <w:t>adotados</w:t>
      </w:r>
      <w:proofErr w:type="gramEnd"/>
      <w:r w:rsidR="00C61ACF" w:rsidRPr="00165F88">
        <w:rPr>
          <w:rFonts w:ascii="Arial Narrow" w:hAnsi="Arial Narrow" w:cs="Arial"/>
          <w:sz w:val="24"/>
          <w:szCs w:val="24"/>
        </w:rPr>
        <w:t xml:space="preserve"> como referência os valores aplicados pela Fundação de Amparo à Pesquisa</w:t>
      </w:r>
      <w:r w:rsidR="00B655C1">
        <w:rPr>
          <w:rFonts w:ascii="Arial Narrow" w:hAnsi="Arial Narrow" w:cs="Arial"/>
          <w:sz w:val="24"/>
          <w:szCs w:val="24"/>
        </w:rPr>
        <w:t xml:space="preserve"> do Rio Grande do Sul (FAPERGS);</w:t>
      </w:r>
    </w:p>
    <w:p w:rsidR="00C23183" w:rsidRPr="00165F88" w:rsidRDefault="005073DE" w:rsidP="00165F88">
      <w:pPr>
        <w:spacing w:line="276" w:lineRule="auto"/>
        <w:jc w:val="both"/>
        <w:rPr>
          <w:rFonts w:ascii="Arial Narrow" w:hAnsi="Arial Narrow" w:cs="Arial"/>
          <w:sz w:val="24"/>
          <w:szCs w:val="24"/>
        </w:rPr>
      </w:pPr>
      <w:r w:rsidRPr="00165F88">
        <w:rPr>
          <w:rFonts w:ascii="Arial Narrow" w:hAnsi="Arial Narrow" w:cs="Arial"/>
          <w:sz w:val="24"/>
          <w:szCs w:val="24"/>
        </w:rPr>
        <w:t>5.8</w:t>
      </w:r>
      <w:r w:rsidRPr="00165F88">
        <w:rPr>
          <w:rFonts w:ascii="Arial Narrow" w:hAnsi="Arial Narrow" w:cs="Arial"/>
          <w:sz w:val="24"/>
          <w:szCs w:val="24"/>
        </w:rPr>
        <w:tab/>
      </w:r>
      <w:r w:rsidR="00102371" w:rsidRPr="00165F88">
        <w:rPr>
          <w:rFonts w:ascii="Arial Narrow" w:hAnsi="Arial Narrow" w:cs="Arial"/>
          <w:sz w:val="24"/>
          <w:szCs w:val="24"/>
        </w:rPr>
        <w:t>O custo de diária deverá ter como teto o valor equivalente a uma diária e meia do Estado, conforme Lei n° 14.018 de 22 de junho de 2012 e suas atualizações</w:t>
      </w:r>
      <w:r w:rsidR="00B655C1">
        <w:rPr>
          <w:rFonts w:ascii="Arial Narrow" w:hAnsi="Arial Narrow" w:cs="Arial"/>
          <w:sz w:val="24"/>
          <w:szCs w:val="24"/>
        </w:rPr>
        <w:t>;</w:t>
      </w:r>
    </w:p>
    <w:p w:rsidR="005E52AF" w:rsidRPr="00165F88" w:rsidRDefault="005073DE" w:rsidP="00165F88">
      <w:pPr>
        <w:spacing w:line="276" w:lineRule="auto"/>
        <w:jc w:val="both"/>
        <w:rPr>
          <w:rFonts w:ascii="Arial Narrow" w:hAnsi="Arial Narrow" w:cs="Arial"/>
          <w:sz w:val="24"/>
          <w:szCs w:val="24"/>
        </w:rPr>
      </w:pPr>
      <w:r w:rsidRPr="00165F88">
        <w:rPr>
          <w:rFonts w:ascii="Arial Narrow" w:hAnsi="Arial Narrow" w:cs="Arial"/>
          <w:sz w:val="24"/>
          <w:szCs w:val="24"/>
        </w:rPr>
        <w:t>5.9</w:t>
      </w:r>
      <w:r w:rsidRPr="00165F88">
        <w:rPr>
          <w:rFonts w:ascii="Arial Narrow" w:hAnsi="Arial Narrow" w:cs="Arial"/>
          <w:sz w:val="24"/>
          <w:szCs w:val="24"/>
        </w:rPr>
        <w:tab/>
      </w:r>
      <w:r w:rsidR="00C61ACF" w:rsidRPr="00165F88">
        <w:rPr>
          <w:rFonts w:ascii="Arial Narrow" w:hAnsi="Arial Narrow" w:cs="Arial"/>
          <w:sz w:val="24"/>
          <w:szCs w:val="24"/>
        </w:rPr>
        <w:t>A contemplação das despesas de caráter permanente</w:t>
      </w:r>
      <w:r w:rsidR="00C23183" w:rsidRPr="00165F88">
        <w:rPr>
          <w:rFonts w:ascii="Arial Narrow" w:hAnsi="Arial Narrow" w:cs="Arial"/>
          <w:sz w:val="24"/>
          <w:szCs w:val="24"/>
        </w:rPr>
        <w:t xml:space="preserve"> somente poderá ser admitida quando houver aplicação direta para execução e alcance dos objetivos do projeto, devendo ser detalhadamente justificada e não compor quantia substancial ou a totalidade do orçamento apresentado. A possibilidade </w:t>
      </w:r>
      <w:proofErr w:type="gramStart"/>
      <w:r w:rsidR="00C23183" w:rsidRPr="00165F88">
        <w:rPr>
          <w:rFonts w:ascii="Arial Narrow" w:hAnsi="Arial Narrow" w:cs="Arial"/>
          <w:sz w:val="24"/>
          <w:szCs w:val="24"/>
        </w:rPr>
        <w:t>do item permanente passar</w:t>
      </w:r>
      <w:proofErr w:type="gramEnd"/>
      <w:r w:rsidR="00C23183" w:rsidRPr="00165F88">
        <w:rPr>
          <w:rFonts w:ascii="Arial Narrow" w:hAnsi="Arial Narrow" w:cs="Arial"/>
          <w:sz w:val="24"/>
          <w:szCs w:val="24"/>
        </w:rPr>
        <w:t xml:space="preserve"> a integrar o patrimônio da executora após o projeto será avaliada caso a caso, a depender da continuidade dos benefícios ambientais do projeto com a incorporação do item em sua estrutura. Não é admitida a aquisição de estruturas permanentes essenciais para gestão operacional da instituição, como computadores, impressoras, </w:t>
      </w:r>
      <w:r w:rsidR="00B655C1">
        <w:rPr>
          <w:rFonts w:ascii="Arial Narrow" w:hAnsi="Arial Narrow" w:cs="Arial"/>
          <w:sz w:val="24"/>
          <w:szCs w:val="24"/>
        </w:rPr>
        <w:t>máquinas fotográficas, GPS, etc.</w:t>
      </w:r>
    </w:p>
    <w:p w:rsidR="008F13DA" w:rsidRPr="00165F88" w:rsidRDefault="008F13DA" w:rsidP="00706B43">
      <w:pPr>
        <w:spacing w:line="276" w:lineRule="auto"/>
        <w:jc w:val="both"/>
        <w:rPr>
          <w:rFonts w:ascii="Arial Narrow" w:hAnsi="Arial Narrow" w:cs="Arial"/>
          <w:sz w:val="24"/>
          <w:szCs w:val="24"/>
        </w:rPr>
      </w:pPr>
    </w:p>
    <w:p w:rsidR="008F13DA" w:rsidRPr="00165F88" w:rsidRDefault="005073DE" w:rsidP="00706B43">
      <w:pPr>
        <w:spacing w:line="276" w:lineRule="auto"/>
        <w:jc w:val="both"/>
        <w:rPr>
          <w:rFonts w:ascii="Arial Narrow" w:hAnsi="Arial Narrow" w:cs="Arial"/>
          <w:b/>
          <w:sz w:val="24"/>
          <w:szCs w:val="24"/>
        </w:rPr>
      </w:pPr>
      <w:r w:rsidRPr="00165F88">
        <w:rPr>
          <w:rFonts w:ascii="Arial Narrow" w:hAnsi="Arial Narrow" w:cs="Arial"/>
          <w:b/>
          <w:sz w:val="24"/>
          <w:szCs w:val="24"/>
        </w:rPr>
        <w:t xml:space="preserve">6. </w:t>
      </w:r>
      <w:r w:rsidR="008F13DA" w:rsidRPr="00165F88">
        <w:rPr>
          <w:rFonts w:ascii="Arial Narrow" w:hAnsi="Arial Narrow" w:cs="Arial"/>
          <w:b/>
          <w:sz w:val="24"/>
          <w:szCs w:val="24"/>
        </w:rPr>
        <w:t>DOS PROJETOS TÉCNICOS DE RESTAURAÇÃO ECOLÓGICA, DESENVOLVIMENTO DE SISTEMAS AGROFLORESTAIS OU CONSERVAÇÃO DE</w:t>
      </w:r>
      <w:proofErr w:type="gramStart"/>
      <w:r w:rsidR="008F13DA" w:rsidRPr="00165F88">
        <w:rPr>
          <w:rFonts w:ascii="Arial Narrow" w:hAnsi="Arial Narrow" w:cs="Arial"/>
          <w:b/>
          <w:sz w:val="24"/>
          <w:szCs w:val="24"/>
        </w:rPr>
        <w:t xml:space="preserve">  </w:t>
      </w:r>
      <w:proofErr w:type="gramEnd"/>
      <w:r w:rsidR="008F13DA" w:rsidRPr="00165F88">
        <w:rPr>
          <w:rFonts w:ascii="Arial Narrow" w:hAnsi="Arial Narrow" w:cs="Arial"/>
          <w:b/>
          <w:sz w:val="24"/>
          <w:szCs w:val="24"/>
        </w:rPr>
        <w:t>AMBIENTES.</w:t>
      </w:r>
    </w:p>
    <w:p w:rsidR="008F13DA" w:rsidRPr="00165F88" w:rsidRDefault="00165F88" w:rsidP="00706B43">
      <w:pPr>
        <w:spacing w:line="276" w:lineRule="auto"/>
        <w:jc w:val="both"/>
        <w:rPr>
          <w:rFonts w:ascii="Arial Narrow" w:hAnsi="Arial Narrow" w:cs="Arial"/>
          <w:sz w:val="24"/>
          <w:szCs w:val="24"/>
        </w:rPr>
      </w:pPr>
      <w:r w:rsidRPr="00165F88">
        <w:rPr>
          <w:rFonts w:ascii="Arial Narrow" w:hAnsi="Arial Narrow" w:cs="Arial"/>
          <w:sz w:val="24"/>
          <w:szCs w:val="24"/>
        </w:rPr>
        <w:t>6.1</w:t>
      </w:r>
      <w:r w:rsidRPr="00165F88">
        <w:rPr>
          <w:rFonts w:ascii="Arial Narrow" w:hAnsi="Arial Narrow" w:cs="Arial"/>
          <w:sz w:val="24"/>
          <w:szCs w:val="24"/>
        </w:rPr>
        <w:tab/>
      </w:r>
      <w:r w:rsidR="008F13DA" w:rsidRPr="00165F88">
        <w:rPr>
          <w:rFonts w:ascii="Arial Narrow" w:hAnsi="Arial Narrow" w:cs="Arial"/>
          <w:sz w:val="24"/>
          <w:szCs w:val="24"/>
        </w:rPr>
        <w:t>Projetos técnicos que envolvam restauração ecológica e desenvolvimento de sistemas agroflorestais em propriedades privadas deverão se certificar previamente do ointeresse e disponibilidade dos proprietários na adesão à recuperação de suas áreas, garantindo sua e</w:t>
      </w:r>
      <w:r w:rsidRPr="00165F88">
        <w:rPr>
          <w:rFonts w:ascii="Arial Narrow" w:hAnsi="Arial Narrow" w:cs="Arial"/>
          <w:sz w:val="24"/>
          <w:szCs w:val="24"/>
        </w:rPr>
        <w:t>xequibilidade;</w:t>
      </w:r>
    </w:p>
    <w:p w:rsidR="008F13DA" w:rsidRPr="00165F88" w:rsidRDefault="00165F88" w:rsidP="00706B43">
      <w:pPr>
        <w:spacing w:line="276" w:lineRule="auto"/>
        <w:jc w:val="both"/>
        <w:rPr>
          <w:rFonts w:ascii="Arial Narrow" w:hAnsi="Arial Narrow" w:cs="Arial"/>
          <w:sz w:val="24"/>
          <w:szCs w:val="24"/>
        </w:rPr>
      </w:pPr>
      <w:r w:rsidRPr="00165F88">
        <w:rPr>
          <w:rFonts w:ascii="Arial Narrow" w:hAnsi="Arial Narrow" w:cs="Arial"/>
          <w:sz w:val="24"/>
          <w:szCs w:val="24"/>
        </w:rPr>
        <w:t>6.2</w:t>
      </w:r>
      <w:r w:rsidRPr="00165F88">
        <w:rPr>
          <w:rFonts w:ascii="Arial Narrow" w:hAnsi="Arial Narrow" w:cs="Arial"/>
          <w:sz w:val="24"/>
          <w:szCs w:val="24"/>
        </w:rPr>
        <w:tab/>
      </w:r>
      <w:r w:rsidR="008F13DA" w:rsidRPr="00165F88">
        <w:rPr>
          <w:rFonts w:ascii="Arial Narrow" w:hAnsi="Arial Narrow" w:cs="Arial"/>
          <w:sz w:val="24"/>
          <w:szCs w:val="24"/>
        </w:rPr>
        <w:t>O projeto deverá comprovar a capacidade de mobilização social, incluindo um planejamento de abordagem e demonstrando experiência da instituição proponente com o tema, bem como seu envolvimento e i</w:t>
      </w:r>
      <w:r w:rsidRPr="00165F88">
        <w:rPr>
          <w:rFonts w:ascii="Arial Narrow" w:hAnsi="Arial Narrow" w:cs="Arial"/>
          <w:sz w:val="24"/>
          <w:szCs w:val="24"/>
        </w:rPr>
        <w:t>ntegração na região de execução;</w:t>
      </w:r>
    </w:p>
    <w:p w:rsidR="000440BA" w:rsidRPr="00165F88" w:rsidRDefault="00165F88" w:rsidP="00706B43">
      <w:pPr>
        <w:spacing w:line="276" w:lineRule="auto"/>
        <w:jc w:val="both"/>
        <w:rPr>
          <w:rFonts w:ascii="Arial Narrow" w:hAnsi="Arial Narrow" w:cs="Arial"/>
          <w:sz w:val="24"/>
          <w:szCs w:val="24"/>
        </w:rPr>
      </w:pPr>
      <w:r w:rsidRPr="00165F88">
        <w:rPr>
          <w:rFonts w:ascii="Arial Narrow" w:hAnsi="Arial Narrow" w:cs="Arial"/>
          <w:sz w:val="24"/>
          <w:szCs w:val="24"/>
        </w:rPr>
        <w:t>6.3</w:t>
      </w:r>
      <w:r w:rsidRPr="00165F88">
        <w:rPr>
          <w:rFonts w:ascii="Arial Narrow" w:hAnsi="Arial Narrow" w:cs="Arial"/>
          <w:sz w:val="24"/>
          <w:szCs w:val="24"/>
        </w:rPr>
        <w:tab/>
      </w:r>
      <w:r w:rsidR="00C61ACF" w:rsidRPr="00165F88">
        <w:rPr>
          <w:rFonts w:ascii="Arial Narrow" w:hAnsi="Arial Narrow" w:cs="Arial"/>
          <w:sz w:val="24"/>
          <w:szCs w:val="24"/>
        </w:rPr>
        <w:t>O projeto deverá primar pela voluntariedade de proprietários em aceitar as ações de restauração em seu imóvel, através da argumentação dos benefícios da a</w:t>
      </w:r>
      <w:r w:rsidRPr="00165F88">
        <w:rPr>
          <w:rFonts w:ascii="Arial Narrow" w:hAnsi="Arial Narrow" w:cs="Arial"/>
          <w:sz w:val="24"/>
          <w:szCs w:val="24"/>
        </w:rPr>
        <w:t>desão, e não de obrigatoriedade;</w:t>
      </w:r>
    </w:p>
    <w:p w:rsidR="000440BA" w:rsidRPr="00165F88" w:rsidRDefault="00165F88" w:rsidP="00706B43">
      <w:pPr>
        <w:spacing w:line="276" w:lineRule="auto"/>
        <w:jc w:val="both"/>
        <w:rPr>
          <w:rFonts w:ascii="Arial Narrow" w:hAnsi="Arial Narrow" w:cs="Arial"/>
          <w:sz w:val="24"/>
          <w:szCs w:val="24"/>
        </w:rPr>
      </w:pPr>
      <w:r w:rsidRPr="00165F88">
        <w:rPr>
          <w:rFonts w:ascii="Arial Narrow" w:hAnsi="Arial Narrow" w:cs="Arial"/>
          <w:sz w:val="24"/>
          <w:szCs w:val="24"/>
        </w:rPr>
        <w:t>6.4</w:t>
      </w:r>
      <w:r w:rsidRPr="00165F88">
        <w:rPr>
          <w:rFonts w:ascii="Arial Narrow" w:hAnsi="Arial Narrow" w:cs="Arial"/>
          <w:sz w:val="24"/>
          <w:szCs w:val="24"/>
        </w:rPr>
        <w:tab/>
      </w:r>
      <w:r w:rsidR="00C61ACF" w:rsidRPr="00165F88">
        <w:rPr>
          <w:rFonts w:ascii="Arial Narrow" w:hAnsi="Arial Narrow" w:cs="Arial"/>
          <w:sz w:val="24"/>
          <w:szCs w:val="24"/>
        </w:rPr>
        <w:t xml:space="preserve">O projeto não poderá prever a recuperação de áreas oriundas de autuações ambientais ou obrigação </w:t>
      </w:r>
      <w:r w:rsidRPr="00165F88">
        <w:rPr>
          <w:rFonts w:ascii="Arial Narrow" w:hAnsi="Arial Narrow" w:cs="Arial"/>
          <w:sz w:val="24"/>
          <w:szCs w:val="24"/>
        </w:rPr>
        <w:t>decorrente de licença ambiental;</w:t>
      </w:r>
    </w:p>
    <w:p w:rsidR="000440BA" w:rsidRPr="00165F88" w:rsidRDefault="00165F88" w:rsidP="00706B43">
      <w:pPr>
        <w:spacing w:line="276" w:lineRule="auto"/>
        <w:jc w:val="both"/>
        <w:rPr>
          <w:rFonts w:ascii="Arial Narrow" w:hAnsi="Arial Narrow" w:cs="Arial"/>
          <w:sz w:val="24"/>
          <w:szCs w:val="24"/>
        </w:rPr>
      </w:pPr>
      <w:r w:rsidRPr="00165F88">
        <w:rPr>
          <w:rFonts w:ascii="Arial Narrow" w:hAnsi="Arial Narrow" w:cs="Arial"/>
          <w:sz w:val="24"/>
          <w:szCs w:val="24"/>
        </w:rPr>
        <w:t>6.5</w:t>
      </w:r>
      <w:r w:rsidRPr="00165F88">
        <w:rPr>
          <w:rFonts w:ascii="Arial Narrow" w:hAnsi="Arial Narrow" w:cs="Arial"/>
          <w:sz w:val="24"/>
          <w:szCs w:val="24"/>
        </w:rPr>
        <w:tab/>
      </w:r>
      <w:r w:rsidR="00C61ACF" w:rsidRPr="00165F88">
        <w:rPr>
          <w:rFonts w:ascii="Arial Narrow" w:hAnsi="Arial Narrow" w:cs="Arial"/>
          <w:sz w:val="24"/>
          <w:szCs w:val="24"/>
        </w:rPr>
        <w:t>Poderão ser aceitos projetos técnicos de restauração ecológica em Áreas de Preservação Permanente ou Reserva Legal, excepcionalmente para áreas de pequena propriedade ou posse rural familiar ou de comunidade</w:t>
      </w:r>
      <w:r w:rsidRPr="00165F88">
        <w:rPr>
          <w:rFonts w:ascii="Arial Narrow" w:hAnsi="Arial Narrow" w:cs="Arial"/>
          <w:sz w:val="24"/>
          <w:szCs w:val="24"/>
        </w:rPr>
        <w:t>s tradicionais;</w:t>
      </w:r>
    </w:p>
    <w:p w:rsidR="00E662E8" w:rsidRPr="00165F88" w:rsidRDefault="00165F88" w:rsidP="00706B43">
      <w:pPr>
        <w:spacing w:line="276" w:lineRule="auto"/>
        <w:jc w:val="both"/>
        <w:rPr>
          <w:rFonts w:ascii="Arial Narrow" w:hAnsi="Arial Narrow" w:cs="Arial"/>
          <w:sz w:val="24"/>
          <w:szCs w:val="24"/>
        </w:rPr>
      </w:pPr>
      <w:r w:rsidRPr="00165F88">
        <w:rPr>
          <w:rFonts w:ascii="Arial Narrow" w:hAnsi="Arial Narrow" w:cs="Arial"/>
          <w:sz w:val="24"/>
          <w:szCs w:val="24"/>
        </w:rPr>
        <w:t>6.6</w:t>
      </w:r>
      <w:r w:rsidRPr="00165F88">
        <w:rPr>
          <w:rFonts w:ascii="Arial Narrow" w:hAnsi="Arial Narrow" w:cs="Arial"/>
          <w:sz w:val="24"/>
          <w:szCs w:val="24"/>
        </w:rPr>
        <w:tab/>
      </w:r>
      <w:r w:rsidR="00E662E8" w:rsidRPr="00165F88">
        <w:rPr>
          <w:rFonts w:ascii="Arial Narrow" w:hAnsi="Arial Narrow" w:cs="Arial"/>
          <w:sz w:val="24"/>
          <w:szCs w:val="24"/>
        </w:rPr>
        <w:t>As pequenas propriedades rurais contempladas deverão possuir Cadastro Ambiental Rural, incluindo a declaração das áreas de preservação permanente (APP) e da Reserva Legal. Caso não possuam, o projeto deve</w:t>
      </w:r>
      <w:r w:rsidR="00DF17D8" w:rsidRPr="00165F88">
        <w:rPr>
          <w:rFonts w:ascii="Arial Narrow" w:hAnsi="Arial Narrow" w:cs="Arial"/>
          <w:sz w:val="24"/>
          <w:szCs w:val="24"/>
        </w:rPr>
        <w:t xml:space="preserve">rá prever este suporte no tempo </w:t>
      </w:r>
      <w:r w:rsidR="00E662E8" w:rsidRPr="00165F88">
        <w:rPr>
          <w:rFonts w:ascii="Arial Narrow" w:hAnsi="Arial Narrow" w:cs="Arial"/>
          <w:sz w:val="24"/>
          <w:szCs w:val="24"/>
        </w:rPr>
        <w:t>de s</w:t>
      </w:r>
      <w:r w:rsidRPr="00165F88">
        <w:rPr>
          <w:rFonts w:ascii="Arial Narrow" w:hAnsi="Arial Narrow" w:cs="Arial"/>
          <w:sz w:val="24"/>
          <w:szCs w:val="24"/>
        </w:rPr>
        <w:t>ua execução;</w:t>
      </w:r>
    </w:p>
    <w:p w:rsidR="00DF17D8" w:rsidRPr="00165F88" w:rsidRDefault="00165F88" w:rsidP="00706B43">
      <w:pPr>
        <w:spacing w:line="276" w:lineRule="auto"/>
        <w:jc w:val="both"/>
        <w:rPr>
          <w:rFonts w:ascii="Arial Narrow" w:hAnsi="Arial Narrow" w:cs="Arial"/>
          <w:sz w:val="24"/>
          <w:szCs w:val="24"/>
        </w:rPr>
      </w:pPr>
      <w:r w:rsidRPr="00165F88">
        <w:rPr>
          <w:rFonts w:ascii="Arial Narrow" w:hAnsi="Arial Narrow" w:cs="Arial"/>
          <w:sz w:val="24"/>
          <w:szCs w:val="24"/>
        </w:rPr>
        <w:t>6.7</w:t>
      </w:r>
      <w:r w:rsidRPr="00165F88">
        <w:rPr>
          <w:rFonts w:ascii="Arial Narrow" w:hAnsi="Arial Narrow" w:cs="Arial"/>
          <w:sz w:val="24"/>
          <w:szCs w:val="24"/>
        </w:rPr>
        <w:tab/>
      </w:r>
      <w:r w:rsidR="00192071" w:rsidRPr="00165F88">
        <w:rPr>
          <w:rFonts w:ascii="Arial Narrow" w:hAnsi="Arial Narrow" w:cs="Arial"/>
          <w:sz w:val="24"/>
          <w:szCs w:val="24"/>
        </w:rPr>
        <w:t>Os projetos que propõe plantio de mudas devem i</w:t>
      </w:r>
      <w:r w:rsidR="00DF17D8" w:rsidRPr="00165F88">
        <w:rPr>
          <w:rFonts w:ascii="Arial Narrow" w:hAnsi="Arial Narrow" w:cs="Arial"/>
          <w:sz w:val="24"/>
          <w:szCs w:val="24"/>
        </w:rPr>
        <w:t>ncluir espécies elencadas na Lista de Espécies da Flora Ameaçada de Extinção do Rio Grande do Sul (2014) e atualizações;</w:t>
      </w:r>
    </w:p>
    <w:p w:rsidR="00DF17D8" w:rsidRPr="00165F88" w:rsidRDefault="00165F88" w:rsidP="00706B43">
      <w:pPr>
        <w:spacing w:line="276" w:lineRule="auto"/>
        <w:jc w:val="both"/>
        <w:rPr>
          <w:rFonts w:ascii="Arial Narrow" w:hAnsi="Arial Narrow" w:cs="Arial"/>
          <w:sz w:val="24"/>
          <w:szCs w:val="24"/>
        </w:rPr>
      </w:pPr>
      <w:r w:rsidRPr="00165F88">
        <w:rPr>
          <w:rFonts w:ascii="Arial Narrow" w:hAnsi="Arial Narrow" w:cs="Arial"/>
          <w:sz w:val="24"/>
          <w:szCs w:val="24"/>
        </w:rPr>
        <w:t>6.8</w:t>
      </w:r>
      <w:r w:rsidRPr="00165F88">
        <w:rPr>
          <w:rFonts w:ascii="Arial Narrow" w:hAnsi="Arial Narrow" w:cs="Arial"/>
          <w:sz w:val="24"/>
          <w:szCs w:val="24"/>
        </w:rPr>
        <w:tab/>
      </w:r>
      <w:r w:rsidR="00192071" w:rsidRPr="00165F88">
        <w:rPr>
          <w:rFonts w:ascii="Arial Narrow" w:hAnsi="Arial Narrow" w:cs="Arial"/>
          <w:sz w:val="24"/>
          <w:szCs w:val="24"/>
        </w:rPr>
        <w:t>Quando houver implantação de mudas deverá ser p</w:t>
      </w:r>
      <w:r w:rsidR="00DF17D8" w:rsidRPr="00165F88">
        <w:rPr>
          <w:rFonts w:ascii="Arial Narrow" w:hAnsi="Arial Narrow" w:cs="Arial"/>
          <w:sz w:val="24"/>
          <w:szCs w:val="24"/>
        </w:rPr>
        <w:t>rioriza</w:t>
      </w:r>
      <w:r w:rsidR="00192071" w:rsidRPr="00165F88">
        <w:rPr>
          <w:rFonts w:ascii="Arial Narrow" w:hAnsi="Arial Narrow" w:cs="Arial"/>
          <w:sz w:val="24"/>
          <w:szCs w:val="24"/>
        </w:rPr>
        <w:t>da</w:t>
      </w:r>
      <w:r w:rsidR="00DF17D8" w:rsidRPr="00165F88">
        <w:rPr>
          <w:rFonts w:ascii="Arial Narrow" w:hAnsi="Arial Narrow" w:cs="Arial"/>
          <w:sz w:val="24"/>
          <w:szCs w:val="24"/>
        </w:rPr>
        <w:t xml:space="preserve"> a aquisição de mudas e sementes de viveiros próximos das áreas em restauração, e quando possível, de viveiros artesanais e comunitários de agricultores familiares e de comunidades tradicionais, priorizando àqueles apoiados por outros Projetos Técnicos de </w:t>
      </w:r>
      <w:proofErr w:type="gramStart"/>
      <w:r w:rsidR="00DF17D8" w:rsidRPr="00165F88">
        <w:rPr>
          <w:rFonts w:ascii="Arial Narrow" w:hAnsi="Arial Narrow" w:cs="Arial"/>
          <w:sz w:val="24"/>
          <w:szCs w:val="24"/>
        </w:rPr>
        <w:t>RFO</w:t>
      </w:r>
      <w:proofErr w:type="gramEnd"/>
    </w:p>
    <w:p w:rsidR="00DF17D8" w:rsidRPr="00165F88" w:rsidRDefault="00DF17D8" w:rsidP="00706B43">
      <w:pPr>
        <w:spacing w:line="276" w:lineRule="auto"/>
        <w:jc w:val="both"/>
        <w:rPr>
          <w:rFonts w:ascii="Arial Narrow" w:hAnsi="Arial Narrow" w:cs="Arial"/>
          <w:sz w:val="24"/>
          <w:szCs w:val="24"/>
        </w:rPr>
      </w:pPr>
      <w:r w:rsidRPr="00165F88">
        <w:rPr>
          <w:rFonts w:ascii="Arial Narrow" w:hAnsi="Arial Narrow" w:cs="Arial"/>
          <w:sz w:val="24"/>
          <w:szCs w:val="24"/>
        </w:rPr>
        <w:t>Não poderão</w:t>
      </w:r>
      <w:r w:rsidR="000B0F83" w:rsidRPr="00165F88">
        <w:rPr>
          <w:rFonts w:ascii="Arial Narrow" w:hAnsi="Arial Narrow" w:cs="Arial"/>
          <w:sz w:val="24"/>
          <w:szCs w:val="24"/>
        </w:rPr>
        <w:t>, em hipótese alguma,</w:t>
      </w:r>
      <w:r w:rsidRPr="00165F88">
        <w:rPr>
          <w:rFonts w:ascii="Arial Narrow" w:hAnsi="Arial Narrow" w:cs="Arial"/>
          <w:sz w:val="24"/>
          <w:szCs w:val="24"/>
        </w:rPr>
        <w:t xml:space="preserve"> ser inclusas espécies que constam na Portaria SEMA n° 79/2013 que reconhece a lista das espécies exóticas invasoras do RS.</w:t>
      </w:r>
    </w:p>
    <w:p w:rsidR="000440BA" w:rsidRPr="00165F88" w:rsidRDefault="00165F88" w:rsidP="00706B43">
      <w:pPr>
        <w:spacing w:line="276" w:lineRule="auto"/>
        <w:jc w:val="both"/>
        <w:rPr>
          <w:rFonts w:ascii="Arial Narrow" w:hAnsi="Arial Narrow" w:cs="Arial"/>
          <w:sz w:val="24"/>
          <w:szCs w:val="24"/>
        </w:rPr>
      </w:pPr>
      <w:r w:rsidRPr="00165F88">
        <w:rPr>
          <w:rFonts w:ascii="Arial Narrow" w:hAnsi="Arial Narrow" w:cs="Arial"/>
          <w:sz w:val="24"/>
          <w:szCs w:val="24"/>
        </w:rPr>
        <w:t>6.9</w:t>
      </w:r>
      <w:r w:rsidRPr="00165F88">
        <w:rPr>
          <w:rFonts w:ascii="Arial Narrow" w:hAnsi="Arial Narrow" w:cs="Arial"/>
          <w:sz w:val="24"/>
          <w:szCs w:val="24"/>
        </w:rPr>
        <w:tab/>
      </w:r>
      <w:r w:rsidR="00DF17D8" w:rsidRPr="00165F88">
        <w:rPr>
          <w:rFonts w:ascii="Arial Narrow" w:hAnsi="Arial Narrow" w:cs="Arial"/>
          <w:sz w:val="24"/>
          <w:szCs w:val="24"/>
        </w:rPr>
        <w:t xml:space="preserve"> </w:t>
      </w:r>
      <w:r w:rsidR="00C61ACF" w:rsidRPr="00165F88">
        <w:rPr>
          <w:rFonts w:ascii="Arial Narrow" w:hAnsi="Arial Narrow" w:cs="Arial"/>
          <w:sz w:val="24"/>
          <w:szCs w:val="24"/>
        </w:rPr>
        <w:t>Ações de restauração ecológica florestal e campestre deverão considerar os seguintes critérios:</w:t>
      </w:r>
    </w:p>
    <w:p w:rsidR="000440BA" w:rsidRPr="00165F88" w:rsidRDefault="00165F88" w:rsidP="00165F88">
      <w:pPr>
        <w:tabs>
          <w:tab w:val="left" w:pos="1134"/>
        </w:tabs>
        <w:spacing w:line="276" w:lineRule="auto"/>
        <w:ind w:left="1134"/>
        <w:jc w:val="both"/>
        <w:rPr>
          <w:rFonts w:ascii="Arial Narrow" w:hAnsi="Arial Narrow" w:cs="Arial"/>
          <w:sz w:val="24"/>
          <w:szCs w:val="24"/>
        </w:rPr>
      </w:pPr>
      <w:r w:rsidRPr="00165F88">
        <w:rPr>
          <w:rFonts w:ascii="Arial Narrow" w:hAnsi="Arial Narrow" w:cs="Arial"/>
          <w:sz w:val="24"/>
          <w:szCs w:val="24"/>
        </w:rPr>
        <w:t>6.9.1</w:t>
      </w:r>
      <w:r w:rsidRPr="00165F88">
        <w:rPr>
          <w:rFonts w:ascii="Arial Narrow" w:hAnsi="Arial Narrow" w:cs="Arial"/>
          <w:sz w:val="24"/>
          <w:szCs w:val="24"/>
        </w:rPr>
        <w:tab/>
      </w:r>
      <w:r w:rsidR="00C61ACF" w:rsidRPr="00165F88">
        <w:rPr>
          <w:rFonts w:ascii="Arial Narrow" w:hAnsi="Arial Narrow" w:cs="Arial"/>
          <w:sz w:val="24"/>
          <w:szCs w:val="24"/>
        </w:rPr>
        <w:t>Deverão ser baseadas em diagnóstico do estado e das causas de degradação ou distúrbios da área alvo e de seu entorno;</w:t>
      </w:r>
    </w:p>
    <w:p w:rsidR="000440BA" w:rsidRPr="00165F88" w:rsidRDefault="00165F88" w:rsidP="00165F88">
      <w:pPr>
        <w:tabs>
          <w:tab w:val="left" w:pos="1134"/>
        </w:tabs>
        <w:spacing w:line="276" w:lineRule="auto"/>
        <w:ind w:left="1134"/>
        <w:jc w:val="both"/>
        <w:rPr>
          <w:rFonts w:ascii="Arial Narrow" w:hAnsi="Arial Narrow" w:cs="Arial"/>
          <w:sz w:val="24"/>
          <w:szCs w:val="24"/>
        </w:rPr>
      </w:pPr>
      <w:r w:rsidRPr="00165F88">
        <w:rPr>
          <w:rFonts w:ascii="Arial Narrow" w:hAnsi="Arial Narrow" w:cs="Arial"/>
          <w:sz w:val="24"/>
          <w:szCs w:val="24"/>
        </w:rPr>
        <w:t>6.9.2</w:t>
      </w:r>
      <w:r w:rsidRPr="00165F88">
        <w:rPr>
          <w:rFonts w:ascii="Arial Narrow" w:hAnsi="Arial Narrow" w:cs="Arial"/>
          <w:sz w:val="24"/>
          <w:szCs w:val="24"/>
        </w:rPr>
        <w:tab/>
      </w:r>
      <w:r w:rsidR="00C61ACF" w:rsidRPr="00165F88">
        <w:rPr>
          <w:rFonts w:ascii="Arial Narrow" w:hAnsi="Arial Narrow" w:cs="Arial"/>
          <w:sz w:val="24"/>
          <w:szCs w:val="24"/>
        </w:rPr>
        <w:t>Diversificar em metodologias, espécies e grupos funcionais, a fim de facilitar o processo ecológico de restauração da área;</w:t>
      </w:r>
    </w:p>
    <w:p w:rsidR="000440BA" w:rsidRPr="00165F88" w:rsidRDefault="00165F88" w:rsidP="00165F88">
      <w:pPr>
        <w:tabs>
          <w:tab w:val="left" w:pos="1134"/>
        </w:tabs>
        <w:spacing w:line="276" w:lineRule="auto"/>
        <w:ind w:left="1134"/>
        <w:jc w:val="both"/>
        <w:rPr>
          <w:rFonts w:ascii="Arial Narrow" w:hAnsi="Arial Narrow" w:cs="Arial"/>
          <w:sz w:val="24"/>
          <w:szCs w:val="24"/>
        </w:rPr>
      </w:pPr>
      <w:r w:rsidRPr="00165F88">
        <w:rPr>
          <w:rFonts w:ascii="Arial Narrow" w:hAnsi="Arial Narrow" w:cs="Arial"/>
          <w:sz w:val="24"/>
          <w:szCs w:val="24"/>
        </w:rPr>
        <w:t>6.9.3</w:t>
      </w:r>
      <w:r w:rsidRPr="00165F88">
        <w:rPr>
          <w:rFonts w:ascii="Arial Narrow" w:hAnsi="Arial Narrow" w:cs="Arial"/>
          <w:sz w:val="24"/>
          <w:szCs w:val="24"/>
        </w:rPr>
        <w:tab/>
      </w:r>
      <w:r w:rsidR="00C61ACF" w:rsidRPr="00165F88">
        <w:rPr>
          <w:rFonts w:ascii="Arial Narrow" w:hAnsi="Arial Narrow" w:cs="Arial"/>
          <w:sz w:val="24"/>
          <w:szCs w:val="24"/>
        </w:rPr>
        <w:t>Abranger o ciclo de planejamento, execução e monitoramento, com definição de indicadores de sucesso da restauração balizados a partir de sistemas ecológicos de referência;</w:t>
      </w:r>
    </w:p>
    <w:p w:rsidR="000440BA" w:rsidRPr="00165F88" w:rsidRDefault="00165F88" w:rsidP="00165F88">
      <w:pPr>
        <w:tabs>
          <w:tab w:val="left" w:pos="1134"/>
        </w:tabs>
        <w:spacing w:line="276" w:lineRule="auto"/>
        <w:ind w:left="1134"/>
        <w:jc w:val="both"/>
        <w:rPr>
          <w:rFonts w:ascii="Arial Narrow" w:hAnsi="Arial Narrow" w:cs="Arial"/>
          <w:sz w:val="24"/>
          <w:szCs w:val="24"/>
        </w:rPr>
      </w:pPr>
      <w:r w:rsidRPr="00165F88">
        <w:rPr>
          <w:rFonts w:ascii="Arial Narrow" w:hAnsi="Arial Narrow" w:cs="Arial"/>
          <w:sz w:val="24"/>
          <w:szCs w:val="24"/>
        </w:rPr>
        <w:t>6.9.4</w:t>
      </w:r>
      <w:r w:rsidRPr="00165F88">
        <w:rPr>
          <w:rFonts w:ascii="Arial Narrow" w:hAnsi="Arial Narrow" w:cs="Arial"/>
          <w:sz w:val="24"/>
          <w:szCs w:val="24"/>
        </w:rPr>
        <w:tab/>
      </w:r>
      <w:r w:rsidR="00C61ACF" w:rsidRPr="00165F88">
        <w:rPr>
          <w:rFonts w:ascii="Arial Narrow" w:hAnsi="Arial Narrow" w:cs="Arial"/>
          <w:sz w:val="24"/>
          <w:szCs w:val="24"/>
        </w:rPr>
        <w:t>No caso da restauração florestal por meio do plantio de mudas de plantas lenhosas nativas, deverão ser considerados os grupos ecológicos das espécies, respeitando seus nichos sucessionais;</w:t>
      </w:r>
    </w:p>
    <w:p w:rsidR="000440BA" w:rsidRPr="00165F88" w:rsidRDefault="00165F88" w:rsidP="00165F88">
      <w:pPr>
        <w:tabs>
          <w:tab w:val="left" w:pos="1134"/>
        </w:tabs>
        <w:spacing w:line="276" w:lineRule="auto"/>
        <w:ind w:left="1134"/>
        <w:jc w:val="both"/>
        <w:rPr>
          <w:rFonts w:ascii="Arial Narrow" w:hAnsi="Arial Narrow" w:cs="Arial"/>
          <w:sz w:val="24"/>
          <w:szCs w:val="24"/>
        </w:rPr>
      </w:pPr>
      <w:r w:rsidRPr="00165F88">
        <w:rPr>
          <w:rFonts w:ascii="Arial Narrow" w:hAnsi="Arial Narrow" w:cs="Arial"/>
          <w:sz w:val="24"/>
          <w:szCs w:val="24"/>
        </w:rPr>
        <w:t>6.9.5</w:t>
      </w:r>
      <w:r w:rsidRPr="00165F88">
        <w:rPr>
          <w:rFonts w:ascii="Arial Narrow" w:hAnsi="Arial Narrow" w:cs="Arial"/>
          <w:sz w:val="24"/>
          <w:szCs w:val="24"/>
        </w:rPr>
        <w:tab/>
      </w:r>
      <w:r w:rsidR="00C61ACF" w:rsidRPr="00165F88">
        <w:rPr>
          <w:rFonts w:ascii="Arial Narrow" w:hAnsi="Arial Narrow" w:cs="Arial"/>
          <w:sz w:val="24"/>
          <w:szCs w:val="24"/>
        </w:rPr>
        <w:t xml:space="preserve">Nos projetos que envolvam restauração ecológica de ambiente florestal e campestre, o monitoramento do sucesso da restauração deverá considerar indicadores que apresentam respaldo em protocolos de restauração, tais como cobertura de solo com vegetação nativa, diversidade florística, densidade de indivíduos nativos regenerantes, </w:t>
      </w:r>
      <w:r w:rsidR="00C61ACF" w:rsidRPr="00165F88">
        <w:rPr>
          <w:rFonts w:ascii="Arial Narrow" w:hAnsi="Arial Narrow" w:cs="Arial"/>
          <w:sz w:val="24"/>
          <w:szCs w:val="24"/>
        </w:rPr>
        <w:lastRenderedPageBreak/>
        <w:t>presença de espécies ex</w:t>
      </w:r>
      <w:r w:rsidRPr="00165F88">
        <w:rPr>
          <w:rFonts w:ascii="Arial Narrow" w:hAnsi="Arial Narrow" w:cs="Arial"/>
          <w:sz w:val="24"/>
          <w:szCs w:val="24"/>
        </w:rPr>
        <w:t>óticas invasoras, dentre outros;</w:t>
      </w:r>
    </w:p>
    <w:p w:rsidR="00165F88" w:rsidRPr="00165F88" w:rsidRDefault="00165F88" w:rsidP="00165F88">
      <w:pPr>
        <w:tabs>
          <w:tab w:val="left" w:pos="1134"/>
        </w:tabs>
        <w:spacing w:line="276" w:lineRule="auto"/>
        <w:ind w:left="1134"/>
        <w:jc w:val="both"/>
        <w:rPr>
          <w:rFonts w:ascii="Arial Narrow" w:hAnsi="Arial Narrow" w:cs="Arial"/>
          <w:sz w:val="24"/>
          <w:szCs w:val="24"/>
        </w:rPr>
      </w:pPr>
      <w:r w:rsidRPr="00165F88">
        <w:rPr>
          <w:rFonts w:ascii="Arial Narrow" w:hAnsi="Arial Narrow" w:cs="Arial"/>
          <w:sz w:val="24"/>
          <w:szCs w:val="24"/>
        </w:rPr>
        <w:t>6.9.6</w:t>
      </w:r>
      <w:r w:rsidRPr="00165F88">
        <w:rPr>
          <w:rFonts w:ascii="Arial Narrow" w:hAnsi="Arial Narrow" w:cs="Arial"/>
          <w:sz w:val="24"/>
          <w:szCs w:val="24"/>
        </w:rPr>
        <w:tab/>
      </w:r>
      <w:r w:rsidR="000B0F83" w:rsidRPr="00165F88">
        <w:rPr>
          <w:rFonts w:ascii="Arial Narrow" w:hAnsi="Arial Narrow" w:cs="Arial"/>
          <w:sz w:val="24"/>
          <w:szCs w:val="24"/>
        </w:rPr>
        <w:t>Projetos de controle de espécies exóticas invasoras deverão priorizar sua execução em Unidades de Conservação e poderão prever:</w:t>
      </w:r>
    </w:p>
    <w:p w:rsidR="000440BA" w:rsidRPr="00165F88" w:rsidRDefault="000B0F83" w:rsidP="00165F88">
      <w:pPr>
        <w:tabs>
          <w:tab w:val="left" w:pos="1418"/>
        </w:tabs>
        <w:spacing w:line="276" w:lineRule="auto"/>
        <w:ind w:left="1418" w:hanging="284"/>
        <w:jc w:val="both"/>
        <w:rPr>
          <w:rFonts w:ascii="Arial Narrow" w:hAnsi="Arial Narrow" w:cs="Arial"/>
          <w:sz w:val="24"/>
          <w:szCs w:val="24"/>
        </w:rPr>
      </w:pPr>
      <w:r w:rsidRPr="00165F88">
        <w:rPr>
          <w:rFonts w:ascii="Arial Narrow" w:hAnsi="Arial Narrow" w:cs="Arial"/>
          <w:sz w:val="24"/>
          <w:szCs w:val="24"/>
        </w:rPr>
        <w:tab/>
        <w:t>6</w:t>
      </w:r>
      <w:r w:rsidR="00165F88" w:rsidRPr="00165F88">
        <w:rPr>
          <w:rFonts w:ascii="Arial Narrow" w:hAnsi="Arial Narrow" w:cs="Arial"/>
          <w:sz w:val="24"/>
          <w:szCs w:val="24"/>
        </w:rPr>
        <w:t>.9.6.1</w:t>
      </w:r>
      <w:r w:rsidRPr="00165F88">
        <w:rPr>
          <w:rFonts w:ascii="Arial Narrow" w:hAnsi="Arial Narrow" w:cs="Arial"/>
          <w:sz w:val="24"/>
          <w:szCs w:val="24"/>
        </w:rPr>
        <w:t xml:space="preserve"> </w:t>
      </w:r>
      <w:r w:rsidR="00C61ACF" w:rsidRPr="00165F88">
        <w:rPr>
          <w:rFonts w:ascii="Arial Narrow" w:hAnsi="Arial Narrow" w:cs="Arial"/>
          <w:sz w:val="24"/>
          <w:szCs w:val="24"/>
        </w:rPr>
        <w:t>Pesquisas aplicadas em metodologias eficientes visando aumento de es</w:t>
      </w:r>
      <w:r w:rsidR="00165F88" w:rsidRPr="00165F88">
        <w:rPr>
          <w:rFonts w:ascii="Arial Narrow" w:hAnsi="Arial Narrow" w:cs="Arial"/>
          <w:sz w:val="24"/>
          <w:szCs w:val="24"/>
        </w:rPr>
        <w:t>cala de controle e das espécies;</w:t>
      </w:r>
    </w:p>
    <w:p w:rsidR="000440BA" w:rsidRPr="00165F88" w:rsidRDefault="00165F88" w:rsidP="00165F88">
      <w:pPr>
        <w:tabs>
          <w:tab w:val="left" w:pos="1418"/>
        </w:tabs>
        <w:spacing w:line="276" w:lineRule="auto"/>
        <w:ind w:left="1418"/>
        <w:jc w:val="both"/>
        <w:rPr>
          <w:rFonts w:ascii="Arial Narrow" w:hAnsi="Arial Narrow" w:cs="Arial"/>
          <w:sz w:val="24"/>
          <w:szCs w:val="24"/>
        </w:rPr>
      </w:pPr>
      <w:r w:rsidRPr="00165F88">
        <w:rPr>
          <w:rFonts w:ascii="Arial Narrow" w:hAnsi="Arial Narrow" w:cs="Arial"/>
          <w:sz w:val="24"/>
          <w:szCs w:val="24"/>
        </w:rPr>
        <w:t xml:space="preserve">6.9.6.2 </w:t>
      </w:r>
      <w:r w:rsidR="00C61ACF" w:rsidRPr="00165F88">
        <w:rPr>
          <w:rFonts w:ascii="Arial Narrow" w:hAnsi="Arial Narrow" w:cs="Arial"/>
          <w:sz w:val="24"/>
          <w:szCs w:val="24"/>
        </w:rPr>
        <w:t>Monitoramento em ampla escala quando o método de controle da espécie já esteja científica e tecnicamente respaldado.</w:t>
      </w:r>
    </w:p>
    <w:p w:rsidR="000440BA" w:rsidRPr="00165F88" w:rsidRDefault="000440BA" w:rsidP="00706B43">
      <w:pPr>
        <w:spacing w:line="276" w:lineRule="auto"/>
        <w:jc w:val="both"/>
        <w:rPr>
          <w:rFonts w:ascii="Arial Narrow" w:hAnsi="Arial Narrow" w:cs="Arial"/>
          <w:sz w:val="24"/>
          <w:szCs w:val="24"/>
        </w:rPr>
      </w:pPr>
    </w:p>
    <w:p w:rsidR="000440BA" w:rsidRPr="00165F88" w:rsidRDefault="000440BA" w:rsidP="00706B43">
      <w:pPr>
        <w:spacing w:line="276" w:lineRule="auto"/>
        <w:jc w:val="both"/>
        <w:rPr>
          <w:rFonts w:ascii="Arial Narrow" w:hAnsi="Arial Narrow" w:cs="Arial"/>
          <w:sz w:val="24"/>
          <w:szCs w:val="24"/>
        </w:rPr>
      </w:pPr>
    </w:p>
    <w:p w:rsidR="000440BA" w:rsidRPr="00165F88" w:rsidRDefault="00165F88" w:rsidP="00706B43">
      <w:pPr>
        <w:spacing w:line="276" w:lineRule="auto"/>
        <w:jc w:val="both"/>
        <w:rPr>
          <w:rFonts w:ascii="Arial Narrow" w:hAnsi="Arial Narrow" w:cs="Arial"/>
          <w:b/>
          <w:sz w:val="24"/>
          <w:szCs w:val="24"/>
        </w:rPr>
      </w:pPr>
      <w:r w:rsidRPr="00165F88">
        <w:rPr>
          <w:rFonts w:ascii="Arial Narrow" w:hAnsi="Arial Narrow" w:cs="Arial"/>
          <w:b/>
          <w:sz w:val="24"/>
          <w:szCs w:val="24"/>
        </w:rPr>
        <w:t>7.</w:t>
      </w:r>
      <w:r w:rsidRPr="00165F88">
        <w:rPr>
          <w:rFonts w:ascii="Arial Narrow" w:hAnsi="Arial Narrow" w:cs="Arial"/>
          <w:b/>
          <w:sz w:val="24"/>
          <w:szCs w:val="24"/>
        </w:rPr>
        <w:tab/>
      </w:r>
      <w:r w:rsidR="00C61ACF" w:rsidRPr="00165F88">
        <w:rPr>
          <w:rFonts w:ascii="Arial Narrow" w:hAnsi="Arial Narrow" w:cs="Arial"/>
          <w:b/>
          <w:sz w:val="24"/>
          <w:szCs w:val="24"/>
        </w:rPr>
        <w:t xml:space="preserve">DOS PROJETOS </w:t>
      </w:r>
      <w:r w:rsidR="00DF3CAB" w:rsidRPr="00165F88">
        <w:rPr>
          <w:rFonts w:ascii="Arial Narrow" w:hAnsi="Arial Narrow" w:cs="Arial"/>
          <w:b/>
          <w:sz w:val="24"/>
          <w:szCs w:val="24"/>
        </w:rPr>
        <w:t>QUE</w:t>
      </w:r>
      <w:r w:rsidR="00C23183" w:rsidRPr="00165F88">
        <w:rPr>
          <w:rFonts w:ascii="Arial Narrow" w:hAnsi="Arial Narrow" w:cs="Arial"/>
          <w:b/>
          <w:sz w:val="24"/>
          <w:szCs w:val="24"/>
        </w:rPr>
        <w:t xml:space="preserve"> ENVOLVAM</w:t>
      </w:r>
      <w:r w:rsidR="00C61ACF" w:rsidRPr="00165F88">
        <w:rPr>
          <w:rFonts w:ascii="Arial Narrow" w:hAnsi="Arial Narrow" w:cs="Arial"/>
          <w:b/>
          <w:sz w:val="24"/>
          <w:szCs w:val="24"/>
        </w:rPr>
        <w:t xml:space="preserve"> PESQUISA </w:t>
      </w:r>
      <w:proofErr w:type="gramStart"/>
      <w:r w:rsidR="00C61ACF" w:rsidRPr="00165F88">
        <w:rPr>
          <w:rFonts w:ascii="Arial Narrow" w:hAnsi="Arial Narrow" w:cs="Arial"/>
          <w:b/>
          <w:sz w:val="24"/>
          <w:szCs w:val="24"/>
        </w:rPr>
        <w:t>APLICADA</w:t>
      </w:r>
      <w:proofErr w:type="gramEnd"/>
      <w:r w:rsidR="00C23183" w:rsidRPr="00165F88">
        <w:rPr>
          <w:rFonts w:ascii="Arial Narrow" w:hAnsi="Arial Narrow" w:cs="Arial"/>
          <w:b/>
          <w:sz w:val="24"/>
          <w:szCs w:val="24"/>
        </w:rPr>
        <w:t xml:space="preserve"> </w:t>
      </w:r>
    </w:p>
    <w:p w:rsidR="000440BA" w:rsidRPr="00165F88" w:rsidRDefault="00C61ACF" w:rsidP="00165F88">
      <w:pPr>
        <w:spacing w:line="276" w:lineRule="auto"/>
        <w:ind w:firstLine="720"/>
        <w:jc w:val="both"/>
        <w:rPr>
          <w:rFonts w:ascii="Arial Narrow" w:hAnsi="Arial Narrow" w:cs="Arial"/>
          <w:sz w:val="24"/>
          <w:szCs w:val="24"/>
        </w:rPr>
      </w:pPr>
      <w:r w:rsidRPr="00165F88">
        <w:rPr>
          <w:rFonts w:ascii="Arial Narrow" w:hAnsi="Arial Narrow" w:cs="Arial"/>
          <w:sz w:val="24"/>
          <w:szCs w:val="24"/>
        </w:rPr>
        <w:t xml:space="preserve">As pesquisas deverão </w:t>
      </w:r>
      <w:r w:rsidR="00514756" w:rsidRPr="00165F88">
        <w:rPr>
          <w:rFonts w:ascii="Arial Narrow" w:hAnsi="Arial Narrow" w:cs="Arial"/>
          <w:sz w:val="24"/>
          <w:szCs w:val="24"/>
        </w:rPr>
        <w:t xml:space="preserve">estar inseridas em algum dos temas apoiávesi previstos no item I, devendo </w:t>
      </w:r>
      <w:r w:rsidRPr="00165F88">
        <w:rPr>
          <w:rFonts w:ascii="Arial Narrow" w:hAnsi="Arial Narrow" w:cs="Arial"/>
          <w:sz w:val="24"/>
          <w:szCs w:val="24"/>
        </w:rPr>
        <w:t>priorizar a geração de resultados e produtos de amplo acesso social, incluindo capacitações e orientações técnico-científicas ao corpo técnico dos órgãos ambientais, gestores públicos, bem como, quando for o caso, materiais de educação ambiental para a comunidade de entorno e para a rede pública de ensino, não se restringindo, unicamente, às publicações em revistas e eventos científicos.</w:t>
      </w:r>
    </w:p>
    <w:p w:rsidR="000440BA" w:rsidRDefault="000440BA" w:rsidP="00706B43">
      <w:pPr>
        <w:spacing w:line="276" w:lineRule="auto"/>
        <w:jc w:val="both"/>
        <w:rPr>
          <w:rFonts w:ascii="Arial Narrow" w:hAnsi="Arial Narrow" w:cs="Arial"/>
          <w:sz w:val="24"/>
          <w:szCs w:val="24"/>
        </w:rPr>
      </w:pPr>
    </w:p>
    <w:p w:rsidR="003F31A0" w:rsidRPr="001C1A28" w:rsidRDefault="003F31A0" w:rsidP="00706B43">
      <w:pPr>
        <w:spacing w:line="276" w:lineRule="auto"/>
        <w:jc w:val="both"/>
        <w:rPr>
          <w:rFonts w:ascii="Arial Narrow" w:hAnsi="Arial Narrow" w:cs="Arial"/>
          <w:b/>
          <w:sz w:val="24"/>
          <w:szCs w:val="24"/>
        </w:rPr>
      </w:pPr>
      <w:r w:rsidRPr="001C1A28">
        <w:rPr>
          <w:rFonts w:ascii="Arial Narrow" w:hAnsi="Arial Narrow" w:cs="Arial"/>
          <w:b/>
          <w:sz w:val="24"/>
          <w:szCs w:val="24"/>
        </w:rPr>
        <w:t xml:space="preserve">8. </w:t>
      </w:r>
      <w:r w:rsidRPr="001C1A28">
        <w:rPr>
          <w:rFonts w:ascii="Arial Narrow" w:hAnsi="Arial Narrow" w:cs="Arial"/>
          <w:b/>
          <w:sz w:val="24"/>
          <w:szCs w:val="24"/>
        </w:rPr>
        <w:tab/>
        <w:t>DOS CRÉDITOS</w:t>
      </w:r>
    </w:p>
    <w:p w:rsidR="003F31A0" w:rsidRPr="001C1A28" w:rsidRDefault="00002CC0" w:rsidP="00002CC0">
      <w:pPr>
        <w:spacing w:line="276" w:lineRule="auto"/>
        <w:jc w:val="both"/>
        <w:rPr>
          <w:rFonts w:ascii="Arial Narrow" w:hAnsi="Arial Narrow" w:cs="Arial"/>
          <w:sz w:val="24"/>
          <w:szCs w:val="24"/>
        </w:rPr>
      </w:pPr>
      <w:r w:rsidRPr="001C1A28">
        <w:rPr>
          <w:rFonts w:ascii="Arial Narrow" w:hAnsi="Arial Narrow" w:cs="Arial"/>
          <w:b/>
          <w:sz w:val="24"/>
          <w:szCs w:val="24"/>
        </w:rPr>
        <w:tab/>
      </w:r>
      <w:r w:rsidRPr="001C1A28">
        <w:rPr>
          <w:rFonts w:ascii="Arial Narrow" w:hAnsi="Arial Narrow" w:cs="Arial"/>
          <w:sz w:val="24"/>
          <w:szCs w:val="24"/>
        </w:rPr>
        <w:t xml:space="preserve">A geração de materiais visuais e gráficos, impressos ou digitais, obtidos por meio das atividades do projeto deverá passar por análise e autorização prévia </w:t>
      </w:r>
      <w:proofErr w:type="gramStart"/>
      <w:r w:rsidRPr="001C1A28">
        <w:rPr>
          <w:rFonts w:ascii="Arial Narrow" w:hAnsi="Arial Narrow" w:cs="Arial"/>
          <w:sz w:val="24"/>
          <w:szCs w:val="24"/>
        </w:rPr>
        <w:t>da SEMA</w:t>
      </w:r>
      <w:proofErr w:type="gramEnd"/>
      <w:r w:rsidRPr="001C1A28">
        <w:rPr>
          <w:rFonts w:ascii="Arial Narrow" w:hAnsi="Arial Narrow" w:cs="Arial"/>
          <w:sz w:val="24"/>
          <w:szCs w:val="24"/>
        </w:rPr>
        <w:t>. Deverá constar nos referidos produtos, o devido crédito à Secretaria, incluindo sua logomarca oficial (brasão) e a menção quanto à origem dos recursos. Cita-se o texto a ser utilizado nos materiais produzidos (cartilhas, livros, folders, vídeos, dentre outros): “Este material foi produzido pelo projeto “nome do projeto” por meio da política pública de Reposição Florestal Obrigatória da Secretaria Estadual de Meio Ambiente e Infraestrutura do Rio Grande do Sul (SEMA/RS), com recursos oriundos da (nome da empresa)”. Todas as publicações em rede social referente à execução do projeto deverá conter menção à rede social da Secretaria.</w:t>
      </w:r>
      <w:r w:rsidR="003F31A0" w:rsidRPr="001C1A28">
        <w:rPr>
          <w:rFonts w:ascii="Arial Narrow" w:hAnsi="Arial Narrow"/>
          <w:sz w:val="24"/>
          <w:szCs w:val="24"/>
        </w:rPr>
        <w:t xml:space="preserve"> </w:t>
      </w:r>
    </w:p>
    <w:p w:rsidR="00715FE7" w:rsidRPr="001C1A28" w:rsidRDefault="00715FE7" w:rsidP="00706B43">
      <w:pPr>
        <w:spacing w:line="276" w:lineRule="auto"/>
        <w:jc w:val="both"/>
        <w:rPr>
          <w:rFonts w:ascii="Arial Narrow" w:hAnsi="Arial Narrow" w:cs="Arial"/>
          <w:sz w:val="24"/>
          <w:szCs w:val="24"/>
        </w:rPr>
      </w:pPr>
    </w:p>
    <w:p w:rsidR="000440BA" w:rsidRPr="001C1A28" w:rsidRDefault="003F31A0" w:rsidP="00706B43">
      <w:pPr>
        <w:spacing w:line="276" w:lineRule="auto"/>
        <w:jc w:val="both"/>
        <w:rPr>
          <w:rFonts w:ascii="Arial Narrow" w:hAnsi="Arial Narrow" w:cs="Arial"/>
          <w:b/>
          <w:sz w:val="24"/>
          <w:szCs w:val="24"/>
        </w:rPr>
      </w:pPr>
      <w:r w:rsidRPr="001C1A28">
        <w:rPr>
          <w:rFonts w:ascii="Arial Narrow" w:hAnsi="Arial Narrow" w:cs="Arial"/>
          <w:b/>
          <w:sz w:val="24"/>
          <w:szCs w:val="24"/>
        </w:rPr>
        <w:t>9</w:t>
      </w:r>
      <w:r w:rsidR="00165F88" w:rsidRPr="001C1A28">
        <w:rPr>
          <w:rFonts w:ascii="Arial Narrow" w:hAnsi="Arial Narrow" w:cs="Arial"/>
          <w:b/>
          <w:sz w:val="24"/>
          <w:szCs w:val="24"/>
        </w:rPr>
        <w:t>.</w:t>
      </w:r>
      <w:r w:rsidR="00165F88" w:rsidRPr="001C1A28">
        <w:rPr>
          <w:rFonts w:ascii="Arial Narrow" w:hAnsi="Arial Narrow" w:cs="Arial"/>
          <w:b/>
          <w:sz w:val="24"/>
          <w:szCs w:val="24"/>
        </w:rPr>
        <w:tab/>
      </w:r>
      <w:r w:rsidR="00CB6084" w:rsidRPr="001C1A28">
        <w:rPr>
          <w:rFonts w:ascii="Arial Narrow" w:hAnsi="Arial Narrow" w:cs="Arial"/>
          <w:b/>
          <w:sz w:val="24"/>
          <w:szCs w:val="24"/>
        </w:rPr>
        <w:t xml:space="preserve">DA SUBMISSÃO DE NOVO PROJETO PELA MESMA ENTIDADE </w:t>
      </w:r>
      <w:proofErr w:type="gramStart"/>
      <w:r w:rsidR="00CB6084" w:rsidRPr="001C1A28">
        <w:rPr>
          <w:rFonts w:ascii="Arial Narrow" w:hAnsi="Arial Narrow" w:cs="Arial"/>
          <w:b/>
          <w:sz w:val="24"/>
          <w:szCs w:val="24"/>
        </w:rPr>
        <w:t>PROPONENTE</w:t>
      </w:r>
      <w:proofErr w:type="gramEnd"/>
    </w:p>
    <w:p w:rsidR="00002CC0" w:rsidRPr="001C1A28" w:rsidRDefault="00002CC0" w:rsidP="00165F88">
      <w:pPr>
        <w:spacing w:line="276" w:lineRule="auto"/>
        <w:ind w:firstLine="720"/>
        <w:jc w:val="both"/>
        <w:rPr>
          <w:rFonts w:ascii="Arial Narrow" w:hAnsi="Arial Narrow" w:cs="Arial"/>
          <w:sz w:val="24"/>
          <w:szCs w:val="24"/>
        </w:rPr>
      </w:pPr>
      <w:r w:rsidRPr="001C1A28">
        <w:rPr>
          <w:rFonts w:ascii="Arial Narrow" w:hAnsi="Arial Narrow" w:cs="Arial"/>
          <w:sz w:val="24"/>
          <w:szCs w:val="24"/>
        </w:rPr>
        <w:t xml:space="preserve">Um novo projeto que apresente tema similar ao projeto em execução e na mesma área de abrangência, somente poderá ser submetido pela entidade proponente uma vez cumprido dois terços da execução do projeto anterior, com submissão de relatório técnico e financeiro e comprovação da qualidade de sua execução até o momento. </w:t>
      </w:r>
    </w:p>
    <w:p w:rsidR="00002CC0" w:rsidRPr="001C1A28" w:rsidRDefault="00002CC0" w:rsidP="00002CC0">
      <w:pPr>
        <w:spacing w:line="276" w:lineRule="auto"/>
        <w:jc w:val="both"/>
        <w:rPr>
          <w:rFonts w:ascii="Arial Narrow" w:hAnsi="Arial Narrow" w:cs="Arial"/>
          <w:sz w:val="24"/>
          <w:szCs w:val="24"/>
        </w:rPr>
      </w:pPr>
    </w:p>
    <w:p w:rsidR="00A110CE" w:rsidRPr="001C1A28" w:rsidRDefault="00620899" w:rsidP="00A110CE">
      <w:pPr>
        <w:spacing w:line="276" w:lineRule="auto"/>
        <w:jc w:val="both"/>
        <w:rPr>
          <w:rFonts w:ascii="Arial Narrow" w:hAnsi="Arial Narrow" w:cs="Arial"/>
          <w:b/>
          <w:sz w:val="24"/>
          <w:szCs w:val="24"/>
        </w:rPr>
      </w:pPr>
      <w:r>
        <w:rPr>
          <w:rFonts w:ascii="Arial Narrow" w:hAnsi="Arial Narrow" w:cs="Arial"/>
          <w:b/>
          <w:sz w:val="24"/>
          <w:szCs w:val="24"/>
        </w:rPr>
        <w:t>10</w:t>
      </w:r>
      <w:r w:rsidR="00A110CE" w:rsidRPr="001C1A28">
        <w:rPr>
          <w:rFonts w:ascii="Arial Narrow" w:hAnsi="Arial Narrow" w:cs="Arial"/>
          <w:b/>
          <w:sz w:val="24"/>
          <w:szCs w:val="24"/>
        </w:rPr>
        <w:t>.        DA EXECUÇÃO DE MAIS DE UM PROJETO TÉCNICO PELA MESMA PROPONENTE</w:t>
      </w:r>
    </w:p>
    <w:p w:rsidR="00002CC0" w:rsidRPr="001C1A28" w:rsidRDefault="00A110CE" w:rsidP="00A110CE">
      <w:pPr>
        <w:spacing w:line="276" w:lineRule="auto"/>
        <w:ind w:firstLine="720"/>
        <w:jc w:val="both"/>
        <w:rPr>
          <w:rFonts w:ascii="Arial Narrow" w:hAnsi="Arial Narrow" w:cs="Arial"/>
          <w:sz w:val="24"/>
          <w:szCs w:val="24"/>
        </w:rPr>
      </w:pPr>
      <w:r w:rsidRPr="001C1A28">
        <w:rPr>
          <w:rFonts w:ascii="Arial Narrow" w:hAnsi="Arial Narrow" w:cs="Arial"/>
          <w:sz w:val="24"/>
          <w:szCs w:val="24"/>
        </w:rPr>
        <w:t>A execução de mais de um projeto pela mesma proponente, concomitantemente, deverá comprovar capacidade técnica, estrutural e operacional para tal, de modo a não fragilizar nenhum dos projetos apoiados. A ca</w:t>
      </w:r>
      <w:r w:rsidR="001C1A28">
        <w:rPr>
          <w:rFonts w:ascii="Arial Narrow" w:hAnsi="Arial Narrow" w:cs="Arial"/>
          <w:sz w:val="24"/>
          <w:szCs w:val="24"/>
        </w:rPr>
        <w:t>rga horária da equipe executora</w:t>
      </w:r>
      <w:r w:rsidRPr="001C1A28">
        <w:rPr>
          <w:rFonts w:ascii="Arial Narrow" w:hAnsi="Arial Narrow" w:cs="Arial"/>
          <w:sz w:val="24"/>
          <w:szCs w:val="24"/>
        </w:rPr>
        <w:t>, em um e/ou mais projetos, não poderá compreender mais de 40 horas semanais para quaisquer dos membros.</w:t>
      </w:r>
      <w:r w:rsidR="00002CC0" w:rsidRPr="001C1A28">
        <w:rPr>
          <w:rFonts w:ascii="Arial Narrow" w:hAnsi="Arial Narrow" w:cs="Arial"/>
          <w:sz w:val="24"/>
          <w:szCs w:val="24"/>
        </w:rPr>
        <w:t xml:space="preserve"> </w:t>
      </w:r>
    </w:p>
    <w:p w:rsidR="00CB6084" w:rsidRDefault="00CB6084" w:rsidP="00706B43">
      <w:pPr>
        <w:spacing w:line="276" w:lineRule="auto"/>
        <w:jc w:val="both"/>
        <w:rPr>
          <w:rFonts w:ascii="Arial Narrow" w:hAnsi="Arial Narrow" w:cs="Arial"/>
          <w:sz w:val="24"/>
          <w:szCs w:val="24"/>
        </w:rPr>
      </w:pPr>
    </w:p>
    <w:p w:rsidR="00715FE7" w:rsidRPr="00165F88" w:rsidRDefault="00715FE7" w:rsidP="00706B43">
      <w:pPr>
        <w:spacing w:line="276" w:lineRule="auto"/>
        <w:jc w:val="both"/>
        <w:rPr>
          <w:rFonts w:ascii="Arial Narrow" w:hAnsi="Arial Narrow" w:cs="Arial"/>
          <w:sz w:val="24"/>
          <w:szCs w:val="24"/>
        </w:rPr>
      </w:pPr>
    </w:p>
    <w:p w:rsidR="00CB6084" w:rsidRPr="00165F88" w:rsidRDefault="00620899" w:rsidP="00706B43">
      <w:pPr>
        <w:spacing w:line="276" w:lineRule="auto"/>
        <w:jc w:val="both"/>
        <w:rPr>
          <w:rFonts w:ascii="Arial Narrow" w:hAnsi="Arial Narrow" w:cs="Arial"/>
          <w:b/>
          <w:sz w:val="24"/>
          <w:szCs w:val="24"/>
        </w:rPr>
      </w:pPr>
      <w:r>
        <w:rPr>
          <w:rFonts w:ascii="Arial Narrow" w:hAnsi="Arial Narrow" w:cs="Arial"/>
          <w:b/>
          <w:sz w:val="24"/>
          <w:szCs w:val="24"/>
        </w:rPr>
        <w:t>11</w:t>
      </w:r>
      <w:r w:rsidR="00165F88" w:rsidRPr="00165F88">
        <w:rPr>
          <w:rFonts w:ascii="Arial Narrow" w:hAnsi="Arial Narrow" w:cs="Arial"/>
          <w:b/>
          <w:sz w:val="24"/>
          <w:szCs w:val="24"/>
        </w:rPr>
        <w:t>.</w:t>
      </w:r>
      <w:r w:rsidR="00165F88" w:rsidRPr="00165F88">
        <w:rPr>
          <w:rFonts w:ascii="Arial Narrow" w:hAnsi="Arial Narrow" w:cs="Arial"/>
          <w:b/>
          <w:sz w:val="24"/>
          <w:szCs w:val="24"/>
        </w:rPr>
        <w:tab/>
      </w:r>
      <w:r w:rsidR="00CB6084" w:rsidRPr="00165F88">
        <w:rPr>
          <w:rFonts w:ascii="Arial Narrow" w:hAnsi="Arial Narrow" w:cs="Arial"/>
          <w:b/>
          <w:sz w:val="24"/>
          <w:szCs w:val="24"/>
        </w:rPr>
        <w:t xml:space="preserve">DA PRESTAÇÃO DE </w:t>
      </w:r>
      <w:proofErr w:type="gramStart"/>
      <w:r w:rsidR="00CB6084" w:rsidRPr="00165F88">
        <w:rPr>
          <w:rFonts w:ascii="Arial Narrow" w:hAnsi="Arial Narrow" w:cs="Arial"/>
          <w:b/>
          <w:sz w:val="24"/>
          <w:szCs w:val="24"/>
        </w:rPr>
        <w:t>CONTAS</w:t>
      </w:r>
      <w:proofErr w:type="gramEnd"/>
      <w:r w:rsidR="00CB6084" w:rsidRPr="00165F88">
        <w:rPr>
          <w:rFonts w:ascii="Arial Narrow" w:hAnsi="Arial Narrow" w:cs="Arial"/>
          <w:b/>
          <w:sz w:val="24"/>
          <w:szCs w:val="24"/>
        </w:rPr>
        <w:t xml:space="preserve"> </w:t>
      </w:r>
    </w:p>
    <w:p w:rsidR="00C201EF" w:rsidRDefault="00CB6084" w:rsidP="00706B43">
      <w:pPr>
        <w:spacing w:line="276" w:lineRule="auto"/>
        <w:jc w:val="both"/>
        <w:rPr>
          <w:rFonts w:ascii="Arial Narrow" w:hAnsi="Arial Narrow" w:cs="Arial"/>
          <w:sz w:val="24"/>
          <w:szCs w:val="24"/>
        </w:rPr>
      </w:pPr>
      <w:r w:rsidRPr="00165F88">
        <w:rPr>
          <w:rFonts w:ascii="Arial Narrow" w:hAnsi="Arial Narrow" w:cs="Arial"/>
          <w:sz w:val="24"/>
          <w:szCs w:val="24"/>
        </w:rPr>
        <w:tab/>
      </w:r>
      <w:r w:rsidR="00C201EF" w:rsidRPr="00165F88">
        <w:rPr>
          <w:rFonts w:ascii="Arial Narrow" w:hAnsi="Arial Narrow" w:cs="Arial"/>
          <w:sz w:val="24"/>
          <w:szCs w:val="24"/>
        </w:rPr>
        <w:t xml:space="preserve">A entidade deverá prever Relatório anual e final de prestação de contas dos recursos aplicados na execução do projeto, comprovando as despesas decorrentes da implantação do projeto e da execução </w:t>
      </w:r>
      <w:r w:rsidR="00C201EF" w:rsidRPr="00165F88">
        <w:rPr>
          <w:rFonts w:ascii="Arial Narrow" w:hAnsi="Arial Narrow" w:cs="Arial"/>
          <w:sz w:val="24"/>
          <w:szCs w:val="24"/>
        </w:rPr>
        <w:lastRenderedPageBreak/>
        <w:t xml:space="preserve">dos produtos previstos. O modelo referência de prestação de contas está disponibilizado no endereço eletrônico </w:t>
      </w:r>
      <w:proofErr w:type="gramStart"/>
      <w:r w:rsidR="00C201EF" w:rsidRPr="00165F88">
        <w:rPr>
          <w:rFonts w:ascii="Arial Narrow" w:hAnsi="Arial Narrow" w:cs="Arial"/>
          <w:sz w:val="24"/>
          <w:szCs w:val="24"/>
        </w:rPr>
        <w:t>da SEMA</w:t>
      </w:r>
      <w:proofErr w:type="gramEnd"/>
      <w:r w:rsidR="00C201EF" w:rsidRPr="00165F88">
        <w:rPr>
          <w:rFonts w:ascii="Arial Narrow" w:hAnsi="Arial Narrow" w:cs="Arial"/>
          <w:sz w:val="24"/>
          <w:szCs w:val="24"/>
        </w:rPr>
        <w:t xml:space="preserve"> (</w:t>
      </w:r>
      <w:hyperlink r:id="rId10" w:history="1">
        <w:r w:rsidR="00C23183" w:rsidRPr="00165F88">
          <w:rPr>
            <w:rStyle w:val="Hyperlink"/>
            <w:rFonts w:ascii="Arial Narrow" w:hAnsi="Arial Narrow" w:cs="Arial"/>
            <w:sz w:val="24"/>
            <w:szCs w:val="24"/>
          </w:rPr>
          <w:t>https://www.sema.rs.gov.br/banco-de-projetos-tecnicos-para-rfo-5c0670cf0dd6f</w:t>
        </w:r>
      </w:hyperlink>
      <w:r w:rsidR="00C201EF" w:rsidRPr="00165F88">
        <w:rPr>
          <w:rFonts w:ascii="Arial Narrow" w:hAnsi="Arial Narrow" w:cs="Arial"/>
          <w:sz w:val="24"/>
          <w:szCs w:val="24"/>
        </w:rPr>
        <w:t>).</w:t>
      </w:r>
    </w:p>
    <w:p w:rsidR="00620899" w:rsidRDefault="00620899" w:rsidP="00706B43">
      <w:pPr>
        <w:spacing w:line="276" w:lineRule="auto"/>
        <w:jc w:val="both"/>
        <w:rPr>
          <w:rFonts w:ascii="Arial Narrow" w:hAnsi="Arial Narrow" w:cs="Arial"/>
          <w:sz w:val="24"/>
          <w:szCs w:val="24"/>
        </w:rPr>
      </w:pPr>
    </w:p>
    <w:p w:rsidR="00620899" w:rsidRPr="00620899" w:rsidRDefault="00620899" w:rsidP="00706B43">
      <w:pPr>
        <w:spacing w:line="276" w:lineRule="auto"/>
        <w:jc w:val="both"/>
        <w:rPr>
          <w:rFonts w:ascii="Arial Narrow" w:hAnsi="Arial Narrow" w:cs="Arial"/>
          <w:b/>
          <w:sz w:val="24"/>
          <w:szCs w:val="24"/>
        </w:rPr>
      </w:pPr>
      <w:r w:rsidRPr="00620899">
        <w:rPr>
          <w:rFonts w:ascii="Arial Narrow" w:hAnsi="Arial Narrow" w:cs="Arial"/>
          <w:b/>
          <w:sz w:val="24"/>
          <w:szCs w:val="24"/>
        </w:rPr>
        <w:t>12. ANUÊNCIA DAS COMUNIDADES TRADICIONAIS</w:t>
      </w:r>
    </w:p>
    <w:p w:rsidR="008F13DA" w:rsidRDefault="008F13DA" w:rsidP="00706B43">
      <w:pPr>
        <w:spacing w:line="276" w:lineRule="auto"/>
        <w:jc w:val="both"/>
        <w:rPr>
          <w:rFonts w:ascii="Arial Narrow" w:hAnsi="Arial Narrow" w:cs="Arial"/>
          <w:sz w:val="24"/>
          <w:szCs w:val="24"/>
        </w:rPr>
      </w:pPr>
    </w:p>
    <w:p w:rsidR="00620899" w:rsidRDefault="00620899" w:rsidP="00706B43">
      <w:pPr>
        <w:spacing w:line="276" w:lineRule="auto"/>
        <w:jc w:val="both"/>
        <w:rPr>
          <w:rFonts w:ascii="Arial Narrow" w:hAnsi="Arial Narrow" w:cs="Arial"/>
          <w:sz w:val="24"/>
          <w:szCs w:val="24"/>
        </w:rPr>
      </w:pPr>
      <w:r>
        <w:rPr>
          <w:rFonts w:ascii="Arial Narrow" w:hAnsi="Arial Narrow" w:cs="Arial"/>
          <w:sz w:val="24"/>
          <w:szCs w:val="24"/>
        </w:rPr>
        <w:t>Projetos que envolva</w:t>
      </w:r>
      <w:r w:rsidRPr="00620899">
        <w:rPr>
          <w:rFonts w:ascii="Arial Narrow" w:hAnsi="Arial Narrow" w:cs="Arial"/>
          <w:sz w:val="24"/>
          <w:szCs w:val="24"/>
        </w:rPr>
        <w:t xml:space="preserve">m diretamente povos indígenas e comunidades tradicionais deverão apresentar anuência das comunidades no momento da submissão da proposta pela entidade, cumprindo o direito à consulta livre, prévia e informada definida na Convenção n° 169 da Organização Internacional do Trabalho (OIT). A consulta poderá ser realizada por meio de registro de ata de reunião ou apresentação de carta de anuência, com assinatura de representantes da comunidade. Se preferível, poderá ser apresentada por meio de vídeo, registrando a </w:t>
      </w:r>
      <w:r>
        <w:rPr>
          <w:rFonts w:ascii="Arial Narrow" w:hAnsi="Arial Narrow" w:cs="Arial"/>
          <w:sz w:val="24"/>
          <w:szCs w:val="24"/>
        </w:rPr>
        <w:t>manifestação de interesse e conhecimento do projeto por parte da comunidade</w:t>
      </w:r>
      <w:r w:rsidRPr="00620899">
        <w:rPr>
          <w:rFonts w:ascii="Arial Narrow" w:hAnsi="Arial Narrow" w:cs="Arial"/>
          <w:sz w:val="24"/>
          <w:szCs w:val="24"/>
        </w:rPr>
        <w:t>. Caso a comunidade possua um protocolo de consulta definido, este formato deverá ser priorizado.</w:t>
      </w:r>
    </w:p>
    <w:p w:rsidR="00B655C1" w:rsidRPr="00165F88" w:rsidRDefault="00B655C1" w:rsidP="00706B43">
      <w:pPr>
        <w:spacing w:line="276" w:lineRule="auto"/>
        <w:jc w:val="both"/>
        <w:rPr>
          <w:rFonts w:ascii="Arial Narrow" w:hAnsi="Arial Narrow" w:cs="Arial"/>
          <w:sz w:val="24"/>
          <w:szCs w:val="24"/>
        </w:rPr>
      </w:pPr>
    </w:p>
    <w:p w:rsidR="000440BA" w:rsidRPr="00165F88" w:rsidRDefault="00002CC0" w:rsidP="00706B43">
      <w:pPr>
        <w:spacing w:line="276" w:lineRule="auto"/>
        <w:jc w:val="both"/>
        <w:rPr>
          <w:rFonts w:ascii="Arial Narrow" w:hAnsi="Arial Narrow" w:cs="Arial"/>
          <w:b/>
          <w:sz w:val="24"/>
          <w:szCs w:val="24"/>
        </w:rPr>
      </w:pPr>
      <w:r>
        <w:rPr>
          <w:rFonts w:ascii="Arial Narrow" w:hAnsi="Arial Narrow" w:cs="Arial"/>
          <w:b/>
          <w:sz w:val="24"/>
          <w:szCs w:val="24"/>
        </w:rPr>
        <w:t>13</w:t>
      </w:r>
      <w:r w:rsidR="00165F88" w:rsidRPr="00165F88">
        <w:rPr>
          <w:rFonts w:ascii="Arial Narrow" w:hAnsi="Arial Narrow" w:cs="Arial"/>
          <w:b/>
          <w:sz w:val="24"/>
          <w:szCs w:val="24"/>
        </w:rPr>
        <w:t>.</w:t>
      </w:r>
      <w:r w:rsidR="00165F88" w:rsidRPr="00165F88">
        <w:rPr>
          <w:rFonts w:ascii="Arial Narrow" w:hAnsi="Arial Narrow" w:cs="Arial"/>
          <w:b/>
          <w:sz w:val="24"/>
          <w:szCs w:val="24"/>
        </w:rPr>
        <w:tab/>
      </w:r>
      <w:r w:rsidR="00C61ACF" w:rsidRPr="00165F88">
        <w:rPr>
          <w:rFonts w:ascii="Arial Narrow" w:hAnsi="Arial Narrow" w:cs="Arial"/>
          <w:b/>
          <w:sz w:val="24"/>
          <w:szCs w:val="24"/>
        </w:rPr>
        <w:t>REFERÊNCIAS</w:t>
      </w:r>
    </w:p>
    <w:p w:rsidR="000440BA" w:rsidRPr="00165F88" w:rsidRDefault="000440BA" w:rsidP="00706B43">
      <w:pPr>
        <w:spacing w:line="276" w:lineRule="auto"/>
        <w:jc w:val="both"/>
        <w:rPr>
          <w:rFonts w:ascii="Arial Narrow" w:hAnsi="Arial Narrow" w:cs="Arial"/>
          <w:sz w:val="24"/>
          <w:szCs w:val="24"/>
        </w:rPr>
      </w:pPr>
    </w:p>
    <w:p w:rsidR="000440BA" w:rsidRPr="00165F88" w:rsidRDefault="00C61ACF" w:rsidP="00706B43">
      <w:pPr>
        <w:spacing w:line="276" w:lineRule="auto"/>
        <w:jc w:val="both"/>
        <w:rPr>
          <w:rFonts w:ascii="Arial Narrow" w:hAnsi="Arial Narrow" w:cs="Arial"/>
          <w:sz w:val="24"/>
          <w:szCs w:val="24"/>
        </w:rPr>
      </w:pPr>
      <w:r w:rsidRPr="00165F88">
        <w:rPr>
          <w:rFonts w:ascii="Arial Narrow" w:hAnsi="Arial Narrow" w:cs="Arial"/>
          <w:sz w:val="24"/>
          <w:szCs w:val="24"/>
        </w:rPr>
        <w:t>Cunha AA, Guedes FB. Mapeamentos para conservação e recuperação da biodiversidade na Mata Atlântica: em busca de uma estratégia espacial integradora para orientar ações aplicadas. Ministério do Meio Ambiente (MMA), Secretaria de Biodiversidade e Florestas. Brasília, DF; 2013. Capítulo 7, Perspectivas para a integração de dados uso de sistemas de informação geográfica e da ecologia de paisagens para a tomada de decisão para a conservação erecuperação da biodiversidade da Mata Atlântica brasileira; p. 201-216.</w:t>
      </w:r>
    </w:p>
    <w:p w:rsidR="000440BA" w:rsidRPr="00165F88" w:rsidRDefault="000440BA" w:rsidP="00706B43">
      <w:pPr>
        <w:spacing w:line="276" w:lineRule="auto"/>
        <w:jc w:val="both"/>
        <w:rPr>
          <w:rFonts w:ascii="Arial Narrow" w:hAnsi="Arial Narrow" w:cs="Arial"/>
          <w:sz w:val="24"/>
          <w:szCs w:val="24"/>
        </w:rPr>
      </w:pPr>
    </w:p>
    <w:p w:rsidR="000440BA" w:rsidRPr="00165F88" w:rsidRDefault="00C61ACF" w:rsidP="00706B43">
      <w:pPr>
        <w:spacing w:line="276" w:lineRule="auto"/>
        <w:jc w:val="both"/>
        <w:rPr>
          <w:rFonts w:ascii="Arial Narrow" w:hAnsi="Arial Narrow" w:cs="Arial"/>
          <w:sz w:val="24"/>
          <w:szCs w:val="24"/>
        </w:rPr>
      </w:pPr>
      <w:r w:rsidRPr="00165F88">
        <w:rPr>
          <w:rFonts w:ascii="Arial Narrow" w:hAnsi="Arial Narrow" w:cs="Arial"/>
          <w:sz w:val="24"/>
          <w:szCs w:val="24"/>
        </w:rPr>
        <w:t xml:space="preserve">OBSERVAÇÃO: áreas recomendadas pelo DBIO/SEMA para execução de projetos técnicos </w:t>
      </w:r>
      <w:hyperlink r:id="rId11">
        <w:r w:rsidRPr="00165F88">
          <w:rPr>
            <w:rStyle w:val="Hyperlink"/>
            <w:rFonts w:ascii="Arial Narrow" w:hAnsi="Arial Narrow" w:cs="Arial"/>
            <w:sz w:val="24"/>
            <w:szCs w:val="24"/>
          </w:rPr>
          <w:t>https://gis.fepam.rs.gov.br/sigbiovisualizador#/</w:t>
        </w:r>
      </w:hyperlink>
    </w:p>
    <w:p w:rsidR="000B0F83" w:rsidRPr="00165F88" w:rsidRDefault="000B0F83" w:rsidP="00706B43">
      <w:pPr>
        <w:spacing w:line="276" w:lineRule="auto"/>
        <w:jc w:val="both"/>
        <w:rPr>
          <w:rFonts w:ascii="Arial Narrow" w:hAnsi="Arial Narrow" w:cs="Arial"/>
          <w:sz w:val="24"/>
          <w:szCs w:val="24"/>
        </w:rPr>
      </w:pPr>
    </w:p>
    <w:sectPr w:rsidR="000B0F83" w:rsidRPr="00165F88" w:rsidSect="00715FE7">
      <w:pgSz w:w="11910" w:h="16840"/>
      <w:pgMar w:top="2720" w:right="1020" w:bottom="851" w:left="1600" w:header="8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6F1" w:rsidRDefault="008476F1">
      <w:r>
        <w:separator/>
      </w:r>
    </w:p>
  </w:endnote>
  <w:endnote w:type="continuationSeparator" w:id="0">
    <w:p w:rsidR="008476F1" w:rsidRDefault="0084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6F1" w:rsidRDefault="008476F1">
      <w:r>
        <w:separator/>
      </w:r>
    </w:p>
  </w:footnote>
  <w:footnote w:type="continuationSeparator" w:id="0">
    <w:p w:rsidR="008476F1" w:rsidRDefault="00847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CE" w:rsidRDefault="00A110CE">
    <w:pPr>
      <w:pStyle w:val="Corpodetexto"/>
      <w:spacing w:line="14" w:lineRule="auto"/>
      <w:rPr>
        <w:sz w:val="20"/>
      </w:rPr>
    </w:pPr>
    <w:r>
      <w:rPr>
        <w:noProof/>
        <w:lang w:val="pt-BR" w:eastAsia="pt-BR"/>
      </w:rPr>
      <w:drawing>
        <wp:anchor distT="0" distB="0" distL="0" distR="0" simplePos="0" relativeHeight="487498240" behindDoc="1" locked="0" layoutInCell="1" allowOverlap="1" wp14:anchorId="1889C69C" wp14:editId="7894FB1A">
          <wp:simplePos x="0" y="0"/>
          <wp:positionH relativeFrom="page">
            <wp:posOffset>2543858</wp:posOffset>
          </wp:positionH>
          <wp:positionV relativeFrom="page">
            <wp:posOffset>477078</wp:posOffset>
          </wp:positionV>
          <wp:extent cx="2527647" cy="962108"/>
          <wp:effectExtent l="0" t="0" r="635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40398" cy="9669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49C"/>
    <w:multiLevelType w:val="hybridMultilevel"/>
    <w:tmpl w:val="280CA1DA"/>
    <w:lvl w:ilvl="0" w:tplc="CCAA0AF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0D0067F4"/>
    <w:multiLevelType w:val="hybridMultilevel"/>
    <w:tmpl w:val="F812567C"/>
    <w:lvl w:ilvl="0" w:tplc="83A83AD2">
      <w:start w:val="10"/>
      <w:numFmt w:val="upperRoman"/>
      <w:lvlText w:val="%1."/>
      <w:lvlJc w:val="left"/>
      <w:pPr>
        <w:ind w:left="1800" w:hanging="720"/>
      </w:pPr>
      <w:rPr>
        <w:rFonts w:hint="default"/>
        <w:w w:val="9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F7A5F33"/>
    <w:multiLevelType w:val="hybridMultilevel"/>
    <w:tmpl w:val="9816264A"/>
    <w:lvl w:ilvl="0" w:tplc="86168E74">
      <w:start w:val="10"/>
      <w:numFmt w:val="upperRoman"/>
      <w:lvlText w:val="%1."/>
      <w:lvlJc w:val="left"/>
      <w:pPr>
        <w:ind w:left="1080" w:hanging="720"/>
      </w:pPr>
      <w:rPr>
        <w:rFonts w:hint="default"/>
        <w:w w:val="9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4D7576"/>
    <w:multiLevelType w:val="multilevel"/>
    <w:tmpl w:val="0EE0260A"/>
    <w:lvl w:ilvl="0">
      <w:start w:val="10"/>
      <w:numFmt w:val="decimal"/>
      <w:lvlText w:val="%1"/>
      <w:lvlJc w:val="left"/>
      <w:pPr>
        <w:ind w:left="360" w:hanging="360"/>
      </w:pPr>
      <w:rPr>
        <w:rFonts w:hint="default"/>
        <w:w w:val="85"/>
      </w:rPr>
    </w:lvl>
    <w:lvl w:ilvl="1">
      <w:start w:val="2"/>
      <w:numFmt w:val="decimal"/>
      <w:lvlText w:val="%1.%2"/>
      <w:lvlJc w:val="left"/>
      <w:pPr>
        <w:ind w:left="1530" w:hanging="360"/>
      </w:pPr>
      <w:rPr>
        <w:rFonts w:hint="default"/>
        <w:w w:val="85"/>
      </w:rPr>
    </w:lvl>
    <w:lvl w:ilvl="2">
      <w:start w:val="1"/>
      <w:numFmt w:val="decimal"/>
      <w:lvlText w:val="%1.%2.%3"/>
      <w:lvlJc w:val="left"/>
      <w:pPr>
        <w:ind w:left="3060" w:hanging="720"/>
      </w:pPr>
      <w:rPr>
        <w:rFonts w:hint="default"/>
        <w:w w:val="85"/>
      </w:rPr>
    </w:lvl>
    <w:lvl w:ilvl="3">
      <w:start w:val="1"/>
      <w:numFmt w:val="decimal"/>
      <w:lvlText w:val="%1.%2.%3.%4"/>
      <w:lvlJc w:val="left"/>
      <w:pPr>
        <w:ind w:left="4230" w:hanging="720"/>
      </w:pPr>
      <w:rPr>
        <w:rFonts w:hint="default"/>
        <w:w w:val="85"/>
      </w:rPr>
    </w:lvl>
    <w:lvl w:ilvl="4">
      <w:start w:val="1"/>
      <w:numFmt w:val="decimal"/>
      <w:lvlText w:val="%1.%2.%3.%4.%5"/>
      <w:lvlJc w:val="left"/>
      <w:pPr>
        <w:ind w:left="5760" w:hanging="1080"/>
      </w:pPr>
      <w:rPr>
        <w:rFonts w:hint="default"/>
        <w:w w:val="85"/>
      </w:rPr>
    </w:lvl>
    <w:lvl w:ilvl="5">
      <w:start w:val="1"/>
      <w:numFmt w:val="decimal"/>
      <w:lvlText w:val="%1.%2.%3.%4.%5.%6"/>
      <w:lvlJc w:val="left"/>
      <w:pPr>
        <w:ind w:left="6930" w:hanging="1080"/>
      </w:pPr>
      <w:rPr>
        <w:rFonts w:hint="default"/>
        <w:w w:val="85"/>
      </w:rPr>
    </w:lvl>
    <w:lvl w:ilvl="6">
      <w:start w:val="1"/>
      <w:numFmt w:val="decimal"/>
      <w:lvlText w:val="%1.%2.%3.%4.%5.%6.%7"/>
      <w:lvlJc w:val="left"/>
      <w:pPr>
        <w:ind w:left="8460" w:hanging="1440"/>
      </w:pPr>
      <w:rPr>
        <w:rFonts w:hint="default"/>
        <w:w w:val="85"/>
      </w:rPr>
    </w:lvl>
    <w:lvl w:ilvl="7">
      <w:start w:val="1"/>
      <w:numFmt w:val="decimal"/>
      <w:lvlText w:val="%1.%2.%3.%4.%5.%6.%7.%8"/>
      <w:lvlJc w:val="left"/>
      <w:pPr>
        <w:ind w:left="9630" w:hanging="1440"/>
      </w:pPr>
      <w:rPr>
        <w:rFonts w:hint="default"/>
        <w:w w:val="85"/>
      </w:rPr>
    </w:lvl>
    <w:lvl w:ilvl="8">
      <w:start w:val="1"/>
      <w:numFmt w:val="decimal"/>
      <w:lvlText w:val="%1.%2.%3.%4.%5.%6.%7.%8.%9"/>
      <w:lvlJc w:val="left"/>
      <w:pPr>
        <w:ind w:left="11160" w:hanging="1800"/>
      </w:pPr>
      <w:rPr>
        <w:rFonts w:hint="default"/>
        <w:w w:val="85"/>
      </w:rPr>
    </w:lvl>
  </w:abstractNum>
  <w:abstractNum w:abstractNumId="4">
    <w:nsid w:val="150E6966"/>
    <w:multiLevelType w:val="multilevel"/>
    <w:tmpl w:val="2D3CBF9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854445"/>
    <w:multiLevelType w:val="hybridMultilevel"/>
    <w:tmpl w:val="0BBC74A2"/>
    <w:lvl w:ilvl="0" w:tplc="3AB6DA1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17F253FD"/>
    <w:multiLevelType w:val="multilevel"/>
    <w:tmpl w:val="19CE495E"/>
    <w:lvl w:ilvl="0">
      <w:start w:val="2"/>
      <w:numFmt w:val="decimal"/>
      <w:lvlText w:val="%1"/>
      <w:lvlJc w:val="left"/>
      <w:pPr>
        <w:ind w:left="810" w:hanging="351"/>
      </w:pPr>
      <w:rPr>
        <w:rFonts w:hint="default"/>
        <w:lang w:val="pt-PT" w:eastAsia="en-US" w:bidi="ar-SA"/>
      </w:rPr>
    </w:lvl>
    <w:lvl w:ilvl="1">
      <w:start w:val="1"/>
      <w:numFmt w:val="decimal"/>
      <w:lvlText w:val="%1.%2"/>
      <w:lvlJc w:val="left"/>
      <w:pPr>
        <w:ind w:left="810" w:hanging="351"/>
      </w:pPr>
      <w:rPr>
        <w:rFonts w:ascii="Arial MT" w:eastAsia="Arial MT" w:hAnsi="Arial MT" w:cs="Arial MT" w:hint="default"/>
        <w:w w:val="82"/>
        <w:sz w:val="22"/>
        <w:szCs w:val="22"/>
        <w:lang w:val="pt-PT" w:eastAsia="en-US" w:bidi="ar-SA"/>
      </w:rPr>
    </w:lvl>
    <w:lvl w:ilvl="2">
      <w:numFmt w:val="bullet"/>
      <w:lvlText w:val="•"/>
      <w:lvlJc w:val="left"/>
      <w:pPr>
        <w:ind w:left="2513" w:hanging="351"/>
      </w:pPr>
      <w:rPr>
        <w:rFonts w:hint="default"/>
        <w:lang w:val="pt-PT" w:eastAsia="en-US" w:bidi="ar-SA"/>
      </w:rPr>
    </w:lvl>
    <w:lvl w:ilvl="3">
      <w:numFmt w:val="bullet"/>
      <w:lvlText w:val="•"/>
      <w:lvlJc w:val="left"/>
      <w:pPr>
        <w:ind w:left="3359" w:hanging="351"/>
      </w:pPr>
      <w:rPr>
        <w:rFonts w:hint="default"/>
        <w:lang w:val="pt-PT" w:eastAsia="en-US" w:bidi="ar-SA"/>
      </w:rPr>
    </w:lvl>
    <w:lvl w:ilvl="4">
      <w:numFmt w:val="bullet"/>
      <w:lvlText w:val="•"/>
      <w:lvlJc w:val="left"/>
      <w:pPr>
        <w:ind w:left="4206" w:hanging="351"/>
      </w:pPr>
      <w:rPr>
        <w:rFonts w:hint="default"/>
        <w:lang w:val="pt-PT" w:eastAsia="en-US" w:bidi="ar-SA"/>
      </w:rPr>
    </w:lvl>
    <w:lvl w:ilvl="5">
      <w:numFmt w:val="bullet"/>
      <w:lvlText w:val="•"/>
      <w:lvlJc w:val="left"/>
      <w:pPr>
        <w:ind w:left="5053" w:hanging="351"/>
      </w:pPr>
      <w:rPr>
        <w:rFonts w:hint="default"/>
        <w:lang w:val="pt-PT" w:eastAsia="en-US" w:bidi="ar-SA"/>
      </w:rPr>
    </w:lvl>
    <w:lvl w:ilvl="6">
      <w:numFmt w:val="bullet"/>
      <w:lvlText w:val="•"/>
      <w:lvlJc w:val="left"/>
      <w:pPr>
        <w:ind w:left="5899" w:hanging="351"/>
      </w:pPr>
      <w:rPr>
        <w:rFonts w:hint="default"/>
        <w:lang w:val="pt-PT" w:eastAsia="en-US" w:bidi="ar-SA"/>
      </w:rPr>
    </w:lvl>
    <w:lvl w:ilvl="7">
      <w:numFmt w:val="bullet"/>
      <w:lvlText w:val="•"/>
      <w:lvlJc w:val="left"/>
      <w:pPr>
        <w:ind w:left="6746" w:hanging="351"/>
      </w:pPr>
      <w:rPr>
        <w:rFonts w:hint="default"/>
        <w:lang w:val="pt-PT" w:eastAsia="en-US" w:bidi="ar-SA"/>
      </w:rPr>
    </w:lvl>
    <w:lvl w:ilvl="8">
      <w:numFmt w:val="bullet"/>
      <w:lvlText w:val="•"/>
      <w:lvlJc w:val="left"/>
      <w:pPr>
        <w:ind w:left="7593" w:hanging="351"/>
      </w:pPr>
      <w:rPr>
        <w:rFonts w:hint="default"/>
        <w:lang w:val="pt-PT" w:eastAsia="en-US" w:bidi="ar-SA"/>
      </w:rPr>
    </w:lvl>
  </w:abstractNum>
  <w:abstractNum w:abstractNumId="7">
    <w:nsid w:val="1C39788D"/>
    <w:multiLevelType w:val="hybridMultilevel"/>
    <w:tmpl w:val="91866A28"/>
    <w:lvl w:ilvl="0" w:tplc="83BE97AE">
      <w:start w:val="14"/>
      <w:numFmt w:val="decimal"/>
      <w:lvlText w:val="%1."/>
      <w:lvlJc w:val="left"/>
      <w:pPr>
        <w:ind w:left="720" w:hanging="360"/>
      </w:pPr>
      <w:rPr>
        <w:rFonts w:hint="default"/>
        <w:w w:val="9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68133F"/>
    <w:multiLevelType w:val="multilevel"/>
    <w:tmpl w:val="DD164AA0"/>
    <w:lvl w:ilvl="0">
      <w:start w:val="10"/>
      <w:numFmt w:val="decimal"/>
      <w:lvlText w:val="%1"/>
      <w:lvlJc w:val="left"/>
      <w:pPr>
        <w:ind w:left="360" w:hanging="360"/>
      </w:pPr>
      <w:rPr>
        <w:rFonts w:hint="default"/>
        <w:w w:val="85"/>
      </w:rPr>
    </w:lvl>
    <w:lvl w:ilvl="1">
      <w:start w:val="1"/>
      <w:numFmt w:val="decimal"/>
      <w:lvlText w:val="%1.%2"/>
      <w:lvlJc w:val="left"/>
      <w:pPr>
        <w:ind w:left="360" w:hanging="360"/>
      </w:pPr>
      <w:rPr>
        <w:rFonts w:hint="default"/>
        <w:w w:val="85"/>
      </w:rPr>
    </w:lvl>
    <w:lvl w:ilvl="2">
      <w:start w:val="1"/>
      <w:numFmt w:val="decimal"/>
      <w:lvlText w:val="%1.%2.%3"/>
      <w:lvlJc w:val="left"/>
      <w:pPr>
        <w:ind w:left="720" w:hanging="720"/>
      </w:pPr>
      <w:rPr>
        <w:rFonts w:hint="default"/>
        <w:w w:val="85"/>
      </w:rPr>
    </w:lvl>
    <w:lvl w:ilvl="3">
      <w:start w:val="1"/>
      <w:numFmt w:val="decimal"/>
      <w:lvlText w:val="%1.%2.%3.%4"/>
      <w:lvlJc w:val="left"/>
      <w:pPr>
        <w:ind w:left="720" w:hanging="720"/>
      </w:pPr>
      <w:rPr>
        <w:rFonts w:hint="default"/>
        <w:w w:val="85"/>
      </w:rPr>
    </w:lvl>
    <w:lvl w:ilvl="4">
      <w:start w:val="1"/>
      <w:numFmt w:val="decimal"/>
      <w:lvlText w:val="%1.%2.%3.%4.%5"/>
      <w:lvlJc w:val="left"/>
      <w:pPr>
        <w:ind w:left="1080" w:hanging="1080"/>
      </w:pPr>
      <w:rPr>
        <w:rFonts w:hint="default"/>
        <w:w w:val="85"/>
      </w:rPr>
    </w:lvl>
    <w:lvl w:ilvl="5">
      <w:start w:val="1"/>
      <w:numFmt w:val="decimal"/>
      <w:lvlText w:val="%1.%2.%3.%4.%5.%6"/>
      <w:lvlJc w:val="left"/>
      <w:pPr>
        <w:ind w:left="1080" w:hanging="1080"/>
      </w:pPr>
      <w:rPr>
        <w:rFonts w:hint="default"/>
        <w:w w:val="85"/>
      </w:rPr>
    </w:lvl>
    <w:lvl w:ilvl="6">
      <w:start w:val="1"/>
      <w:numFmt w:val="decimal"/>
      <w:lvlText w:val="%1.%2.%3.%4.%5.%6.%7"/>
      <w:lvlJc w:val="left"/>
      <w:pPr>
        <w:ind w:left="1440" w:hanging="1440"/>
      </w:pPr>
      <w:rPr>
        <w:rFonts w:hint="default"/>
        <w:w w:val="85"/>
      </w:rPr>
    </w:lvl>
    <w:lvl w:ilvl="7">
      <w:start w:val="1"/>
      <w:numFmt w:val="decimal"/>
      <w:lvlText w:val="%1.%2.%3.%4.%5.%6.%7.%8"/>
      <w:lvlJc w:val="left"/>
      <w:pPr>
        <w:ind w:left="1440" w:hanging="1440"/>
      </w:pPr>
      <w:rPr>
        <w:rFonts w:hint="default"/>
        <w:w w:val="85"/>
      </w:rPr>
    </w:lvl>
    <w:lvl w:ilvl="8">
      <w:start w:val="1"/>
      <w:numFmt w:val="decimal"/>
      <w:lvlText w:val="%1.%2.%3.%4.%5.%6.%7.%8.%9"/>
      <w:lvlJc w:val="left"/>
      <w:pPr>
        <w:ind w:left="1800" w:hanging="1800"/>
      </w:pPr>
      <w:rPr>
        <w:rFonts w:hint="default"/>
        <w:w w:val="85"/>
      </w:rPr>
    </w:lvl>
  </w:abstractNum>
  <w:abstractNum w:abstractNumId="9">
    <w:nsid w:val="248A0D1D"/>
    <w:multiLevelType w:val="multilevel"/>
    <w:tmpl w:val="7E8A0EB4"/>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0">
    <w:nsid w:val="253C2F09"/>
    <w:multiLevelType w:val="hybridMultilevel"/>
    <w:tmpl w:val="25F0BB64"/>
    <w:lvl w:ilvl="0" w:tplc="FAF66BE0">
      <w:start w:val="1"/>
      <w:numFmt w:val="upperRoman"/>
      <w:lvlText w:val="%1."/>
      <w:lvlJc w:val="left"/>
      <w:pPr>
        <w:ind w:left="416" w:hanging="315"/>
      </w:pPr>
      <w:rPr>
        <w:rFonts w:ascii="Arial" w:eastAsia="Arial" w:hAnsi="Arial" w:cs="Arial" w:hint="default"/>
        <w:b/>
        <w:bCs/>
        <w:spacing w:val="-1"/>
        <w:w w:val="79"/>
        <w:sz w:val="24"/>
        <w:szCs w:val="24"/>
        <w:lang w:val="pt-PT" w:eastAsia="en-US" w:bidi="ar-SA"/>
      </w:rPr>
    </w:lvl>
    <w:lvl w:ilvl="1" w:tplc="0464F160">
      <w:start w:val="1"/>
      <w:numFmt w:val="decimal"/>
      <w:lvlText w:val="%2."/>
      <w:lvlJc w:val="left"/>
      <w:pPr>
        <w:ind w:left="668" w:hanging="284"/>
      </w:pPr>
      <w:rPr>
        <w:rFonts w:ascii="Arial MT" w:eastAsia="Arial MT" w:hAnsi="Arial MT" w:cs="Arial MT" w:hint="default"/>
        <w:w w:val="82"/>
        <w:sz w:val="22"/>
        <w:szCs w:val="22"/>
        <w:lang w:val="pt-PT" w:eastAsia="en-US" w:bidi="ar-SA"/>
      </w:rPr>
    </w:lvl>
    <w:lvl w:ilvl="2" w:tplc="AB3EDA74">
      <w:numFmt w:val="bullet"/>
      <w:lvlText w:val=""/>
      <w:lvlJc w:val="left"/>
      <w:pPr>
        <w:ind w:left="1182" w:hanging="360"/>
      </w:pPr>
      <w:rPr>
        <w:rFonts w:ascii="Symbol" w:eastAsia="Symbol" w:hAnsi="Symbol" w:cs="Symbol" w:hint="default"/>
        <w:w w:val="100"/>
        <w:sz w:val="22"/>
        <w:szCs w:val="22"/>
        <w:lang w:val="pt-PT" w:eastAsia="en-US" w:bidi="ar-SA"/>
      </w:rPr>
    </w:lvl>
    <w:lvl w:ilvl="3" w:tplc="1EB8F92E">
      <w:numFmt w:val="bullet"/>
      <w:lvlText w:val="•"/>
      <w:lvlJc w:val="left"/>
      <w:pPr>
        <w:ind w:left="1180" w:hanging="360"/>
      </w:pPr>
      <w:rPr>
        <w:rFonts w:hint="default"/>
        <w:lang w:val="pt-PT" w:eastAsia="en-US" w:bidi="ar-SA"/>
      </w:rPr>
    </w:lvl>
    <w:lvl w:ilvl="4" w:tplc="F9C22300">
      <w:numFmt w:val="bullet"/>
      <w:lvlText w:val="•"/>
      <w:lvlJc w:val="left"/>
      <w:pPr>
        <w:ind w:left="2338" w:hanging="360"/>
      </w:pPr>
      <w:rPr>
        <w:rFonts w:hint="default"/>
        <w:lang w:val="pt-PT" w:eastAsia="en-US" w:bidi="ar-SA"/>
      </w:rPr>
    </w:lvl>
    <w:lvl w:ilvl="5" w:tplc="FF143EFA">
      <w:numFmt w:val="bullet"/>
      <w:lvlText w:val="•"/>
      <w:lvlJc w:val="left"/>
      <w:pPr>
        <w:ind w:left="3496" w:hanging="360"/>
      </w:pPr>
      <w:rPr>
        <w:rFonts w:hint="default"/>
        <w:lang w:val="pt-PT" w:eastAsia="en-US" w:bidi="ar-SA"/>
      </w:rPr>
    </w:lvl>
    <w:lvl w:ilvl="6" w:tplc="491E87FC">
      <w:numFmt w:val="bullet"/>
      <w:lvlText w:val="•"/>
      <w:lvlJc w:val="left"/>
      <w:pPr>
        <w:ind w:left="4654" w:hanging="360"/>
      </w:pPr>
      <w:rPr>
        <w:rFonts w:hint="default"/>
        <w:lang w:val="pt-PT" w:eastAsia="en-US" w:bidi="ar-SA"/>
      </w:rPr>
    </w:lvl>
    <w:lvl w:ilvl="7" w:tplc="68D2CAB4">
      <w:numFmt w:val="bullet"/>
      <w:lvlText w:val="•"/>
      <w:lvlJc w:val="left"/>
      <w:pPr>
        <w:ind w:left="5812" w:hanging="360"/>
      </w:pPr>
      <w:rPr>
        <w:rFonts w:hint="default"/>
        <w:lang w:val="pt-PT" w:eastAsia="en-US" w:bidi="ar-SA"/>
      </w:rPr>
    </w:lvl>
    <w:lvl w:ilvl="8" w:tplc="1810A218">
      <w:numFmt w:val="bullet"/>
      <w:lvlText w:val="•"/>
      <w:lvlJc w:val="left"/>
      <w:pPr>
        <w:ind w:left="6970" w:hanging="360"/>
      </w:pPr>
      <w:rPr>
        <w:rFonts w:hint="default"/>
        <w:lang w:val="pt-PT" w:eastAsia="en-US" w:bidi="ar-SA"/>
      </w:rPr>
    </w:lvl>
  </w:abstractNum>
  <w:abstractNum w:abstractNumId="11">
    <w:nsid w:val="3A481399"/>
    <w:multiLevelType w:val="hybridMultilevel"/>
    <w:tmpl w:val="677C9C6E"/>
    <w:lvl w:ilvl="0" w:tplc="84B8E618">
      <w:start w:val="1"/>
      <w:numFmt w:val="decimal"/>
      <w:lvlText w:val="%1."/>
      <w:lvlJc w:val="left"/>
      <w:pPr>
        <w:ind w:left="644" w:hanging="360"/>
      </w:pPr>
      <w:rPr>
        <w:rFonts w:hint="default"/>
        <w:w w:val="85"/>
      </w:rPr>
    </w:lvl>
    <w:lvl w:ilvl="1" w:tplc="04160019">
      <w:start w:val="1"/>
      <w:numFmt w:val="lowerLetter"/>
      <w:lvlText w:val="%2."/>
      <w:lvlJc w:val="left"/>
      <w:pPr>
        <w:ind w:left="1748" w:hanging="360"/>
      </w:pPr>
    </w:lvl>
    <w:lvl w:ilvl="2" w:tplc="0416001B" w:tentative="1">
      <w:start w:val="1"/>
      <w:numFmt w:val="lowerRoman"/>
      <w:lvlText w:val="%3."/>
      <w:lvlJc w:val="right"/>
      <w:pPr>
        <w:ind w:left="2468" w:hanging="180"/>
      </w:pPr>
    </w:lvl>
    <w:lvl w:ilvl="3" w:tplc="0416000F" w:tentative="1">
      <w:start w:val="1"/>
      <w:numFmt w:val="decimal"/>
      <w:lvlText w:val="%4."/>
      <w:lvlJc w:val="left"/>
      <w:pPr>
        <w:ind w:left="3188" w:hanging="360"/>
      </w:pPr>
    </w:lvl>
    <w:lvl w:ilvl="4" w:tplc="04160019" w:tentative="1">
      <w:start w:val="1"/>
      <w:numFmt w:val="lowerLetter"/>
      <w:lvlText w:val="%5."/>
      <w:lvlJc w:val="left"/>
      <w:pPr>
        <w:ind w:left="3908" w:hanging="360"/>
      </w:pPr>
    </w:lvl>
    <w:lvl w:ilvl="5" w:tplc="0416001B" w:tentative="1">
      <w:start w:val="1"/>
      <w:numFmt w:val="lowerRoman"/>
      <w:lvlText w:val="%6."/>
      <w:lvlJc w:val="right"/>
      <w:pPr>
        <w:ind w:left="4628" w:hanging="180"/>
      </w:pPr>
    </w:lvl>
    <w:lvl w:ilvl="6" w:tplc="0416000F" w:tentative="1">
      <w:start w:val="1"/>
      <w:numFmt w:val="decimal"/>
      <w:lvlText w:val="%7."/>
      <w:lvlJc w:val="left"/>
      <w:pPr>
        <w:ind w:left="5348" w:hanging="360"/>
      </w:pPr>
    </w:lvl>
    <w:lvl w:ilvl="7" w:tplc="04160019" w:tentative="1">
      <w:start w:val="1"/>
      <w:numFmt w:val="lowerLetter"/>
      <w:lvlText w:val="%8."/>
      <w:lvlJc w:val="left"/>
      <w:pPr>
        <w:ind w:left="6068" w:hanging="360"/>
      </w:pPr>
    </w:lvl>
    <w:lvl w:ilvl="8" w:tplc="0416001B" w:tentative="1">
      <w:start w:val="1"/>
      <w:numFmt w:val="lowerRoman"/>
      <w:lvlText w:val="%9."/>
      <w:lvlJc w:val="right"/>
      <w:pPr>
        <w:ind w:left="6788" w:hanging="180"/>
      </w:pPr>
    </w:lvl>
  </w:abstractNum>
  <w:abstractNum w:abstractNumId="12">
    <w:nsid w:val="43EF62EA"/>
    <w:multiLevelType w:val="hybridMultilevel"/>
    <w:tmpl w:val="ED2C39B0"/>
    <w:lvl w:ilvl="0" w:tplc="0F00D084">
      <w:start w:val="11"/>
      <w:numFmt w:val="upperRoman"/>
      <w:lvlText w:val="%1."/>
      <w:lvlJc w:val="left"/>
      <w:pPr>
        <w:ind w:left="1080" w:hanging="720"/>
      </w:pPr>
      <w:rPr>
        <w:rFonts w:hint="default"/>
        <w:w w:val="9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50012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B80A02"/>
    <w:multiLevelType w:val="multilevel"/>
    <w:tmpl w:val="FC120BCC"/>
    <w:lvl w:ilvl="0">
      <w:start w:val="1"/>
      <w:numFmt w:val="decimal"/>
      <w:lvlText w:val="%1"/>
      <w:lvlJc w:val="left"/>
      <w:pPr>
        <w:ind w:left="1542" w:hanging="732"/>
      </w:pPr>
      <w:rPr>
        <w:rFonts w:hint="default"/>
        <w:lang w:val="pt-PT" w:eastAsia="en-US" w:bidi="ar-SA"/>
      </w:rPr>
    </w:lvl>
    <w:lvl w:ilvl="1">
      <w:start w:val="1"/>
      <w:numFmt w:val="decimal"/>
      <w:lvlText w:val="%1.%2"/>
      <w:lvlJc w:val="left"/>
      <w:pPr>
        <w:ind w:left="1542" w:hanging="732"/>
      </w:pPr>
      <w:rPr>
        <w:rFonts w:ascii="Arial MT" w:eastAsia="Arial MT" w:hAnsi="Arial MT" w:cs="Arial MT" w:hint="default"/>
        <w:w w:val="82"/>
        <w:sz w:val="22"/>
        <w:szCs w:val="22"/>
        <w:lang w:val="pt-PT" w:eastAsia="en-US" w:bidi="ar-SA"/>
      </w:rPr>
    </w:lvl>
    <w:lvl w:ilvl="2">
      <w:numFmt w:val="bullet"/>
      <w:lvlText w:val="•"/>
      <w:lvlJc w:val="left"/>
      <w:pPr>
        <w:ind w:left="3089" w:hanging="732"/>
      </w:pPr>
      <w:rPr>
        <w:rFonts w:hint="default"/>
        <w:lang w:val="pt-PT" w:eastAsia="en-US" w:bidi="ar-SA"/>
      </w:rPr>
    </w:lvl>
    <w:lvl w:ilvl="3">
      <w:numFmt w:val="bullet"/>
      <w:lvlText w:val="•"/>
      <w:lvlJc w:val="left"/>
      <w:pPr>
        <w:ind w:left="3863" w:hanging="732"/>
      </w:pPr>
      <w:rPr>
        <w:rFonts w:hint="default"/>
        <w:lang w:val="pt-PT" w:eastAsia="en-US" w:bidi="ar-SA"/>
      </w:rPr>
    </w:lvl>
    <w:lvl w:ilvl="4">
      <w:numFmt w:val="bullet"/>
      <w:lvlText w:val="•"/>
      <w:lvlJc w:val="left"/>
      <w:pPr>
        <w:ind w:left="4638" w:hanging="732"/>
      </w:pPr>
      <w:rPr>
        <w:rFonts w:hint="default"/>
        <w:lang w:val="pt-PT" w:eastAsia="en-US" w:bidi="ar-SA"/>
      </w:rPr>
    </w:lvl>
    <w:lvl w:ilvl="5">
      <w:numFmt w:val="bullet"/>
      <w:lvlText w:val="•"/>
      <w:lvlJc w:val="left"/>
      <w:pPr>
        <w:ind w:left="5413" w:hanging="732"/>
      </w:pPr>
      <w:rPr>
        <w:rFonts w:hint="default"/>
        <w:lang w:val="pt-PT" w:eastAsia="en-US" w:bidi="ar-SA"/>
      </w:rPr>
    </w:lvl>
    <w:lvl w:ilvl="6">
      <w:numFmt w:val="bullet"/>
      <w:lvlText w:val="•"/>
      <w:lvlJc w:val="left"/>
      <w:pPr>
        <w:ind w:left="6187" w:hanging="732"/>
      </w:pPr>
      <w:rPr>
        <w:rFonts w:hint="default"/>
        <w:lang w:val="pt-PT" w:eastAsia="en-US" w:bidi="ar-SA"/>
      </w:rPr>
    </w:lvl>
    <w:lvl w:ilvl="7">
      <w:numFmt w:val="bullet"/>
      <w:lvlText w:val="•"/>
      <w:lvlJc w:val="left"/>
      <w:pPr>
        <w:ind w:left="6962" w:hanging="732"/>
      </w:pPr>
      <w:rPr>
        <w:rFonts w:hint="default"/>
        <w:lang w:val="pt-PT" w:eastAsia="en-US" w:bidi="ar-SA"/>
      </w:rPr>
    </w:lvl>
    <w:lvl w:ilvl="8">
      <w:numFmt w:val="bullet"/>
      <w:lvlText w:val="•"/>
      <w:lvlJc w:val="left"/>
      <w:pPr>
        <w:ind w:left="7737" w:hanging="732"/>
      </w:pPr>
      <w:rPr>
        <w:rFonts w:hint="default"/>
        <w:lang w:val="pt-PT" w:eastAsia="en-US" w:bidi="ar-SA"/>
      </w:rPr>
    </w:lvl>
  </w:abstractNum>
  <w:abstractNum w:abstractNumId="15">
    <w:nsid w:val="4630716A"/>
    <w:multiLevelType w:val="multilevel"/>
    <w:tmpl w:val="F99ED8C0"/>
    <w:lvl w:ilvl="0">
      <w:start w:val="2"/>
      <w:numFmt w:val="decimal"/>
      <w:lvlText w:val="%1"/>
      <w:lvlJc w:val="left"/>
      <w:pPr>
        <w:ind w:left="810" w:hanging="732"/>
      </w:pPr>
      <w:rPr>
        <w:rFonts w:hint="default"/>
        <w:lang w:val="pt-PT" w:eastAsia="en-US" w:bidi="ar-SA"/>
      </w:rPr>
    </w:lvl>
    <w:lvl w:ilvl="1">
      <w:start w:val="1"/>
      <w:numFmt w:val="decimal"/>
      <w:lvlText w:val="%1.%2"/>
      <w:lvlJc w:val="left"/>
      <w:pPr>
        <w:ind w:left="810" w:hanging="732"/>
      </w:pPr>
      <w:rPr>
        <w:rFonts w:ascii="Arial MT" w:eastAsia="Arial MT" w:hAnsi="Arial MT" w:cs="Arial MT" w:hint="default"/>
        <w:w w:val="82"/>
        <w:sz w:val="22"/>
        <w:szCs w:val="22"/>
        <w:lang w:val="pt-PT" w:eastAsia="en-US" w:bidi="ar-SA"/>
      </w:rPr>
    </w:lvl>
    <w:lvl w:ilvl="2">
      <w:numFmt w:val="bullet"/>
      <w:lvlText w:val="•"/>
      <w:lvlJc w:val="left"/>
      <w:pPr>
        <w:ind w:left="2513" w:hanging="732"/>
      </w:pPr>
      <w:rPr>
        <w:rFonts w:hint="default"/>
        <w:lang w:val="pt-PT" w:eastAsia="en-US" w:bidi="ar-SA"/>
      </w:rPr>
    </w:lvl>
    <w:lvl w:ilvl="3">
      <w:numFmt w:val="bullet"/>
      <w:lvlText w:val="•"/>
      <w:lvlJc w:val="left"/>
      <w:pPr>
        <w:ind w:left="3359" w:hanging="732"/>
      </w:pPr>
      <w:rPr>
        <w:rFonts w:hint="default"/>
        <w:lang w:val="pt-PT" w:eastAsia="en-US" w:bidi="ar-SA"/>
      </w:rPr>
    </w:lvl>
    <w:lvl w:ilvl="4">
      <w:numFmt w:val="bullet"/>
      <w:lvlText w:val="•"/>
      <w:lvlJc w:val="left"/>
      <w:pPr>
        <w:ind w:left="4206" w:hanging="732"/>
      </w:pPr>
      <w:rPr>
        <w:rFonts w:hint="default"/>
        <w:lang w:val="pt-PT" w:eastAsia="en-US" w:bidi="ar-SA"/>
      </w:rPr>
    </w:lvl>
    <w:lvl w:ilvl="5">
      <w:numFmt w:val="bullet"/>
      <w:lvlText w:val="•"/>
      <w:lvlJc w:val="left"/>
      <w:pPr>
        <w:ind w:left="5053" w:hanging="732"/>
      </w:pPr>
      <w:rPr>
        <w:rFonts w:hint="default"/>
        <w:lang w:val="pt-PT" w:eastAsia="en-US" w:bidi="ar-SA"/>
      </w:rPr>
    </w:lvl>
    <w:lvl w:ilvl="6">
      <w:numFmt w:val="bullet"/>
      <w:lvlText w:val="•"/>
      <w:lvlJc w:val="left"/>
      <w:pPr>
        <w:ind w:left="5899" w:hanging="732"/>
      </w:pPr>
      <w:rPr>
        <w:rFonts w:hint="default"/>
        <w:lang w:val="pt-PT" w:eastAsia="en-US" w:bidi="ar-SA"/>
      </w:rPr>
    </w:lvl>
    <w:lvl w:ilvl="7">
      <w:numFmt w:val="bullet"/>
      <w:lvlText w:val="•"/>
      <w:lvlJc w:val="left"/>
      <w:pPr>
        <w:ind w:left="6746" w:hanging="732"/>
      </w:pPr>
      <w:rPr>
        <w:rFonts w:hint="default"/>
        <w:lang w:val="pt-PT" w:eastAsia="en-US" w:bidi="ar-SA"/>
      </w:rPr>
    </w:lvl>
    <w:lvl w:ilvl="8">
      <w:numFmt w:val="bullet"/>
      <w:lvlText w:val="•"/>
      <w:lvlJc w:val="left"/>
      <w:pPr>
        <w:ind w:left="7593" w:hanging="732"/>
      </w:pPr>
      <w:rPr>
        <w:rFonts w:hint="default"/>
        <w:lang w:val="pt-PT" w:eastAsia="en-US" w:bidi="ar-SA"/>
      </w:rPr>
    </w:lvl>
  </w:abstractNum>
  <w:abstractNum w:abstractNumId="16">
    <w:nsid w:val="4CA93129"/>
    <w:multiLevelType w:val="multilevel"/>
    <w:tmpl w:val="49383908"/>
    <w:lvl w:ilvl="0">
      <w:start w:val="5"/>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nsid w:val="514D2BFA"/>
    <w:multiLevelType w:val="multilevel"/>
    <w:tmpl w:val="B5841142"/>
    <w:lvl w:ilvl="0">
      <w:start w:val="1"/>
      <w:numFmt w:val="decimal"/>
      <w:lvlText w:val="%1"/>
      <w:lvlJc w:val="left"/>
      <w:pPr>
        <w:ind w:left="810" w:hanging="732"/>
      </w:pPr>
      <w:rPr>
        <w:rFonts w:hint="default"/>
        <w:lang w:val="pt-PT" w:eastAsia="en-US" w:bidi="ar-SA"/>
      </w:rPr>
    </w:lvl>
    <w:lvl w:ilvl="1">
      <w:start w:val="1"/>
      <w:numFmt w:val="decimal"/>
      <w:lvlText w:val="%1.%2"/>
      <w:lvlJc w:val="left"/>
      <w:pPr>
        <w:ind w:left="810" w:hanging="732"/>
      </w:pPr>
      <w:rPr>
        <w:rFonts w:ascii="Arial MT" w:eastAsia="Arial MT" w:hAnsi="Arial MT" w:cs="Arial MT" w:hint="default"/>
        <w:w w:val="82"/>
        <w:sz w:val="22"/>
        <w:szCs w:val="22"/>
        <w:lang w:val="pt-PT" w:eastAsia="en-US" w:bidi="ar-SA"/>
      </w:rPr>
    </w:lvl>
    <w:lvl w:ilvl="2">
      <w:numFmt w:val="bullet"/>
      <w:lvlText w:val="•"/>
      <w:lvlJc w:val="left"/>
      <w:pPr>
        <w:ind w:left="2513" w:hanging="732"/>
      </w:pPr>
      <w:rPr>
        <w:rFonts w:hint="default"/>
        <w:lang w:val="pt-PT" w:eastAsia="en-US" w:bidi="ar-SA"/>
      </w:rPr>
    </w:lvl>
    <w:lvl w:ilvl="3">
      <w:numFmt w:val="bullet"/>
      <w:lvlText w:val="•"/>
      <w:lvlJc w:val="left"/>
      <w:pPr>
        <w:ind w:left="3359" w:hanging="732"/>
      </w:pPr>
      <w:rPr>
        <w:rFonts w:hint="default"/>
        <w:lang w:val="pt-PT" w:eastAsia="en-US" w:bidi="ar-SA"/>
      </w:rPr>
    </w:lvl>
    <w:lvl w:ilvl="4">
      <w:numFmt w:val="bullet"/>
      <w:lvlText w:val="•"/>
      <w:lvlJc w:val="left"/>
      <w:pPr>
        <w:ind w:left="4206" w:hanging="732"/>
      </w:pPr>
      <w:rPr>
        <w:rFonts w:hint="default"/>
        <w:lang w:val="pt-PT" w:eastAsia="en-US" w:bidi="ar-SA"/>
      </w:rPr>
    </w:lvl>
    <w:lvl w:ilvl="5">
      <w:numFmt w:val="bullet"/>
      <w:lvlText w:val="•"/>
      <w:lvlJc w:val="left"/>
      <w:pPr>
        <w:ind w:left="5053" w:hanging="732"/>
      </w:pPr>
      <w:rPr>
        <w:rFonts w:hint="default"/>
        <w:lang w:val="pt-PT" w:eastAsia="en-US" w:bidi="ar-SA"/>
      </w:rPr>
    </w:lvl>
    <w:lvl w:ilvl="6">
      <w:numFmt w:val="bullet"/>
      <w:lvlText w:val="•"/>
      <w:lvlJc w:val="left"/>
      <w:pPr>
        <w:ind w:left="5899" w:hanging="732"/>
      </w:pPr>
      <w:rPr>
        <w:rFonts w:hint="default"/>
        <w:lang w:val="pt-PT" w:eastAsia="en-US" w:bidi="ar-SA"/>
      </w:rPr>
    </w:lvl>
    <w:lvl w:ilvl="7">
      <w:numFmt w:val="bullet"/>
      <w:lvlText w:val="•"/>
      <w:lvlJc w:val="left"/>
      <w:pPr>
        <w:ind w:left="6746" w:hanging="732"/>
      </w:pPr>
      <w:rPr>
        <w:rFonts w:hint="default"/>
        <w:lang w:val="pt-PT" w:eastAsia="en-US" w:bidi="ar-SA"/>
      </w:rPr>
    </w:lvl>
    <w:lvl w:ilvl="8">
      <w:numFmt w:val="bullet"/>
      <w:lvlText w:val="•"/>
      <w:lvlJc w:val="left"/>
      <w:pPr>
        <w:ind w:left="7593" w:hanging="732"/>
      </w:pPr>
      <w:rPr>
        <w:rFonts w:hint="default"/>
        <w:lang w:val="pt-PT" w:eastAsia="en-US" w:bidi="ar-SA"/>
      </w:rPr>
    </w:lvl>
  </w:abstractNum>
  <w:abstractNum w:abstractNumId="18">
    <w:nsid w:val="572B5352"/>
    <w:multiLevelType w:val="multilevel"/>
    <w:tmpl w:val="8266FACA"/>
    <w:lvl w:ilvl="0">
      <w:start w:val="4"/>
      <w:numFmt w:val="decimal"/>
      <w:lvlText w:val="%1"/>
      <w:lvlJc w:val="left"/>
      <w:pPr>
        <w:ind w:left="810" w:hanging="732"/>
      </w:pPr>
      <w:rPr>
        <w:rFonts w:hint="default"/>
        <w:lang w:val="pt-PT" w:eastAsia="en-US" w:bidi="ar-SA"/>
      </w:rPr>
    </w:lvl>
    <w:lvl w:ilvl="1">
      <w:start w:val="1"/>
      <w:numFmt w:val="decimal"/>
      <w:lvlText w:val="%1.%2"/>
      <w:lvlJc w:val="left"/>
      <w:pPr>
        <w:ind w:left="810" w:hanging="732"/>
      </w:pPr>
      <w:rPr>
        <w:rFonts w:ascii="Arial MT" w:eastAsia="Arial MT" w:hAnsi="Arial MT" w:cs="Arial MT" w:hint="default"/>
        <w:w w:val="82"/>
        <w:sz w:val="22"/>
        <w:szCs w:val="22"/>
        <w:lang w:val="pt-PT" w:eastAsia="en-US" w:bidi="ar-SA"/>
      </w:rPr>
    </w:lvl>
    <w:lvl w:ilvl="2">
      <w:numFmt w:val="bullet"/>
      <w:lvlText w:val="•"/>
      <w:lvlJc w:val="left"/>
      <w:pPr>
        <w:ind w:left="2513" w:hanging="732"/>
      </w:pPr>
      <w:rPr>
        <w:rFonts w:hint="default"/>
        <w:lang w:val="pt-PT" w:eastAsia="en-US" w:bidi="ar-SA"/>
      </w:rPr>
    </w:lvl>
    <w:lvl w:ilvl="3">
      <w:numFmt w:val="bullet"/>
      <w:lvlText w:val="•"/>
      <w:lvlJc w:val="left"/>
      <w:pPr>
        <w:ind w:left="3359" w:hanging="732"/>
      </w:pPr>
      <w:rPr>
        <w:rFonts w:hint="default"/>
        <w:lang w:val="pt-PT" w:eastAsia="en-US" w:bidi="ar-SA"/>
      </w:rPr>
    </w:lvl>
    <w:lvl w:ilvl="4">
      <w:numFmt w:val="bullet"/>
      <w:lvlText w:val="•"/>
      <w:lvlJc w:val="left"/>
      <w:pPr>
        <w:ind w:left="4206" w:hanging="732"/>
      </w:pPr>
      <w:rPr>
        <w:rFonts w:hint="default"/>
        <w:lang w:val="pt-PT" w:eastAsia="en-US" w:bidi="ar-SA"/>
      </w:rPr>
    </w:lvl>
    <w:lvl w:ilvl="5">
      <w:numFmt w:val="bullet"/>
      <w:lvlText w:val="•"/>
      <w:lvlJc w:val="left"/>
      <w:pPr>
        <w:ind w:left="5053" w:hanging="732"/>
      </w:pPr>
      <w:rPr>
        <w:rFonts w:hint="default"/>
        <w:lang w:val="pt-PT" w:eastAsia="en-US" w:bidi="ar-SA"/>
      </w:rPr>
    </w:lvl>
    <w:lvl w:ilvl="6">
      <w:numFmt w:val="bullet"/>
      <w:lvlText w:val="•"/>
      <w:lvlJc w:val="left"/>
      <w:pPr>
        <w:ind w:left="5899" w:hanging="732"/>
      </w:pPr>
      <w:rPr>
        <w:rFonts w:hint="default"/>
        <w:lang w:val="pt-PT" w:eastAsia="en-US" w:bidi="ar-SA"/>
      </w:rPr>
    </w:lvl>
    <w:lvl w:ilvl="7">
      <w:numFmt w:val="bullet"/>
      <w:lvlText w:val="•"/>
      <w:lvlJc w:val="left"/>
      <w:pPr>
        <w:ind w:left="6746" w:hanging="732"/>
      </w:pPr>
      <w:rPr>
        <w:rFonts w:hint="default"/>
        <w:lang w:val="pt-PT" w:eastAsia="en-US" w:bidi="ar-SA"/>
      </w:rPr>
    </w:lvl>
    <w:lvl w:ilvl="8">
      <w:numFmt w:val="bullet"/>
      <w:lvlText w:val="•"/>
      <w:lvlJc w:val="left"/>
      <w:pPr>
        <w:ind w:left="7593" w:hanging="732"/>
      </w:pPr>
      <w:rPr>
        <w:rFonts w:hint="default"/>
        <w:lang w:val="pt-PT" w:eastAsia="en-US" w:bidi="ar-SA"/>
      </w:rPr>
    </w:lvl>
  </w:abstractNum>
  <w:abstractNum w:abstractNumId="19">
    <w:nsid w:val="58AB5A73"/>
    <w:multiLevelType w:val="hybridMultilevel"/>
    <w:tmpl w:val="7F206386"/>
    <w:lvl w:ilvl="0" w:tplc="760AF3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BFB7FD5"/>
    <w:multiLevelType w:val="hybridMultilevel"/>
    <w:tmpl w:val="A72854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2A77969"/>
    <w:multiLevelType w:val="multilevel"/>
    <w:tmpl w:val="01FCA0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71E3498"/>
    <w:multiLevelType w:val="multilevel"/>
    <w:tmpl w:val="B324E792"/>
    <w:lvl w:ilvl="0">
      <w:start w:val="9"/>
      <w:numFmt w:val="decimal"/>
      <w:lvlText w:val="%1"/>
      <w:lvlJc w:val="left"/>
      <w:pPr>
        <w:ind w:left="360" w:hanging="360"/>
      </w:pPr>
      <w:rPr>
        <w:rFonts w:hint="default"/>
        <w:w w:val="90"/>
      </w:rPr>
    </w:lvl>
    <w:lvl w:ilvl="1">
      <w:start w:val="2"/>
      <w:numFmt w:val="decimal"/>
      <w:lvlText w:val="%1.%2"/>
      <w:lvlJc w:val="left"/>
      <w:pPr>
        <w:ind w:left="1170" w:hanging="360"/>
      </w:pPr>
      <w:rPr>
        <w:rFonts w:hint="default"/>
        <w:w w:val="90"/>
      </w:rPr>
    </w:lvl>
    <w:lvl w:ilvl="2">
      <w:start w:val="1"/>
      <w:numFmt w:val="decimal"/>
      <w:lvlText w:val="%1.%2.%3"/>
      <w:lvlJc w:val="left"/>
      <w:pPr>
        <w:ind w:left="2340" w:hanging="720"/>
      </w:pPr>
      <w:rPr>
        <w:rFonts w:hint="default"/>
        <w:w w:val="90"/>
      </w:rPr>
    </w:lvl>
    <w:lvl w:ilvl="3">
      <w:start w:val="1"/>
      <w:numFmt w:val="decimal"/>
      <w:lvlText w:val="%1.%2.%3.%4"/>
      <w:lvlJc w:val="left"/>
      <w:pPr>
        <w:ind w:left="3150" w:hanging="720"/>
      </w:pPr>
      <w:rPr>
        <w:rFonts w:hint="default"/>
        <w:w w:val="90"/>
      </w:rPr>
    </w:lvl>
    <w:lvl w:ilvl="4">
      <w:start w:val="1"/>
      <w:numFmt w:val="decimal"/>
      <w:lvlText w:val="%1.%2.%3.%4.%5"/>
      <w:lvlJc w:val="left"/>
      <w:pPr>
        <w:ind w:left="4320" w:hanging="1080"/>
      </w:pPr>
      <w:rPr>
        <w:rFonts w:hint="default"/>
        <w:w w:val="90"/>
      </w:rPr>
    </w:lvl>
    <w:lvl w:ilvl="5">
      <w:start w:val="1"/>
      <w:numFmt w:val="decimal"/>
      <w:lvlText w:val="%1.%2.%3.%4.%5.%6"/>
      <w:lvlJc w:val="left"/>
      <w:pPr>
        <w:ind w:left="5130" w:hanging="1080"/>
      </w:pPr>
      <w:rPr>
        <w:rFonts w:hint="default"/>
        <w:w w:val="90"/>
      </w:rPr>
    </w:lvl>
    <w:lvl w:ilvl="6">
      <w:start w:val="1"/>
      <w:numFmt w:val="decimal"/>
      <w:lvlText w:val="%1.%2.%3.%4.%5.%6.%7"/>
      <w:lvlJc w:val="left"/>
      <w:pPr>
        <w:ind w:left="6300" w:hanging="1440"/>
      </w:pPr>
      <w:rPr>
        <w:rFonts w:hint="default"/>
        <w:w w:val="90"/>
      </w:rPr>
    </w:lvl>
    <w:lvl w:ilvl="7">
      <w:start w:val="1"/>
      <w:numFmt w:val="decimal"/>
      <w:lvlText w:val="%1.%2.%3.%4.%5.%6.%7.%8"/>
      <w:lvlJc w:val="left"/>
      <w:pPr>
        <w:ind w:left="7110" w:hanging="1440"/>
      </w:pPr>
      <w:rPr>
        <w:rFonts w:hint="default"/>
        <w:w w:val="90"/>
      </w:rPr>
    </w:lvl>
    <w:lvl w:ilvl="8">
      <w:start w:val="1"/>
      <w:numFmt w:val="decimal"/>
      <w:lvlText w:val="%1.%2.%3.%4.%5.%6.%7.%8.%9"/>
      <w:lvlJc w:val="left"/>
      <w:pPr>
        <w:ind w:left="8280" w:hanging="1800"/>
      </w:pPr>
      <w:rPr>
        <w:rFonts w:hint="default"/>
        <w:w w:val="90"/>
      </w:rPr>
    </w:lvl>
  </w:abstractNum>
  <w:abstractNum w:abstractNumId="23">
    <w:nsid w:val="67766EE8"/>
    <w:multiLevelType w:val="multilevel"/>
    <w:tmpl w:val="250477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ABA25F6"/>
    <w:multiLevelType w:val="hybridMultilevel"/>
    <w:tmpl w:val="6E3C92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B276642"/>
    <w:multiLevelType w:val="hybridMultilevel"/>
    <w:tmpl w:val="E6DC0C20"/>
    <w:lvl w:ilvl="0" w:tplc="343ADE2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C9418E6"/>
    <w:multiLevelType w:val="multilevel"/>
    <w:tmpl w:val="D5F25DEC"/>
    <w:lvl w:ilvl="0">
      <w:start w:val="1"/>
      <w:numFmt w:val="decimal"/>
      <w:lvlText w:val="%1"/>
      <w:lvlJc w:val="left"/>
      <w:pPr>
        <w:ind w:left="810" w:hanging="732"/>
      </w:pPr>
      <w:rPr>
        <w:rFonts w:hint="default"/>
        <w:lang w:val="pt-PT" w:eastAsia="en-US" w:bidi="ar-SA"/>
      </w:rPr>
    </w:lvl>
    <w:lvl w:ilvl="1">
      <w:start w:val="1"/>
      <w:numFmt w:val="decimal"/>
      <w:lvlText w:val="%1.%2"/>
      <w:lvlJc w:val="left"/>
      <w:pPr>
        <w:ind w:left="810" w:hanging="732"/>
      </w:pPr>
      <w:rPr>
        <w:rFonts w:ascii="Arial MT" w:eastAsia="Arial MT" w:hAnsi="Arial MT" w:cs="Arial MT" w:hint="default"/>
        <w:w w:val="82"/>
        <w:sz w:val="22"/>
        <w:szCs w:val="22"/>
        <w:lang w:val="pt-PT" w:eastAsia="en-US" w:bidi="ar-SA"/>
      </w:rPr>
    </w:lvl>
    <w:lvl w:ilvl="2">
      <w:numFmt w:val="bullet"/>
      <w:lvlText w:val="•"/>
      <w:lvlJc w:val="left"/>
      <w:pPr>
        <w:ind w:left="2513" w:hanging="732"/>
      </w:pPr>
      <w:rPr>
        <w:rFonts w:hint="default"/>
        <w:lang w:val="pt-PT" w:eastAsia="en-US" w:bidi="ar-SA"/>
      </w:rPr>
    </w:lvl>
    <w:lvl w:ilvl="3">
      <w:numFmt w:val="bullet"/>
      <w:lvlText w:val="•"/>
      <w:lvlJc w:val="left"/>
      <w:pPr>
        <w:ind w:left="3359" w:hanging="732"/>
      </w:pPr>
      <w:rPr>
        <w:rFonts w:hint="default"/>
        <w:lang w:val="pt-PT" w:eastAsia="en-US" w:bidi="ar-SA"/>
      </w:rPr>
    </w:lvl>
    <w:lvl w:ilvl="4">
      <w:numFmt w:val="bullet"/>
      <w:lvlText w:val="•"/>
      <w:lvlJc w:val="left"/>
      <w:pPr>
        <w:ind w:left="4206" w:hanging="732"/>
      </w:pPr>
      <w:rPr>
        <w:rFonts w:hint="default"/>
        <w:lang w:val="pt-PT" w:eastAsia="en-US" w:bidi="ar-SA"/>
      </w:rPr>
    </w:lvl>
    <w:lvl w:ilvl="5">
      <w:numFmt w:val="bullet"/>
      <w:lvlText w:val="•"/>
      <w:lvlJc w:val="left"/>
      <w:pPr>
        <w:ind w:left="5053" w:hanging="732"/>
      </w:pPr>
      <w:rPr>
        <w:rFonts w:hint="default"/>
        <w:lang w:val="pt-PT" w:eastAsia="en-US" w:bidi="ar-SA"/>
      </w:rPr>
    </w:lvl>
    <w:lvl w:ilvl="6">
      <w:numFmt w:val="bullet"/>
      <w:lvlText w:val="•"/>
      <w:lvlJc w:val="left"/>
      <w:pPr>
        <w:ind w:left="5899" w:hanging="732"/>
      </w:pPr>
      <w:rPr>
        <w:rFonts w:hint="default"/>
        <w:lang w:val="pt-PT" w:eastAsia="en-US" w:bidi="ar-SA"/>
      </w:rPr>
    </w:lvl>
    <w:lvl w:ilvl="7">
      <w:numFmt w:val="bullet"/>
      <w:lvlText w:val="•"/>
      <w:lvlJc w:val="left"/>
      <w:pPr>
        <w:ind w:left="6746" w:hanging="732"/>
      </w:pPr>
      <w:rPr>
        <w:rFonts w:hint="default"/>
        <w:lang w:val="pt-PT" w:eastAsia="en-US" w:bidi="ar-SA"/>
      </w:rPr>
    </w:lvl>
    <w:lvl w:ilvl="8">
      <w:numFmt w:val="bullet"/>
      <w:lvlText w:val="•"/>
      <w:lvlJc w:val="left"/>
      <w:pPr>
        <w:ind w:left="7593" w:hanging="732"/>
      </w:pPr>
      <w:rPr>
        <w:rFonts w:hint="default"/>
        <w:lang w:val="pt-PT" w:eastAsia="en-US" w:bidi="ar-SA"/>
      </w:rPr>
    </w:lvl>
  </w:abstractNum>
  <w:num w:numId="1">
    <w:abstractNumId w:val="26"/>
  </w:num>
  <w:num w:numId="2">
    <w:abstractNumId w:val="18"/>
  </w:num>
  <w:num w:numId="3">
    <w:abstractNumId w:val="15"/>
  </w:num>
  <w:num w:numId="4">
    <w:abstractNumId w:val="17"/>
  </w:num>
  <w:num w:numId="5">
    <w:abstractNumId w:val="6"/>
  </w:num>
  <w:num w:numId="6">
    <w:abstractNumId w:val="14"/>
  </w:num>
  <w:num w:numId="7">
    <w:abstractNumId w:val="10"/>
  </w:num>
  <w:num w:numId="8">
    <w:abstractNumId w:val="11"/>
  </w:num>
  <w:num w:numId="9">
    <w:abstractNumId w:val="22"/>
  </w:num>
  <w:num w:numId="10">
    <w:abstractNumId w:val="3"/>
  </w:num>
  <w:num w:numId="11">
    <w:abstractNumId w:val="8"/>
  </w:num>
  <w:num w:numId="12">
    <w:abstractNumId w:val="0"/>
  </w:num>
  <w:num w:numId="13">
    <w:abstractNumId w:val="5"/>
  </w:num>
  <w:num w:numId="14">
    <w:abstractNumId w:val="7"/>
  </w:num>
  <w:num w:numId="15">
    <w:abstractNumId w:val="12"/>
  </w:num>
  <w:num w:numId="16">
    <w:abstractNumId w:val="1"/>
  </w:num>
  <w:num w:numId="17">
    <w:abstractNumId w:val="2"/>
  </w:num>
  <w:num w:numId="18">
    <w:abstractNumId w:val="19"/>
  </w:num>
  <w:num w:numId="19">
    <w:abstractNumId w:val="25"/>
  </w:num>
  <w:num w:numId="20">
    <w:abstractNumId w:val="24"/>
  </w:num>
  <w:num w:numId="21">
    <w:abstractNumId w:val="20"/>
  </w:num>
  <w:num w:numId="22">
    <w:abstractNumId w:val="4"/>
  </w:num>
  <w:num w:numId="23">
    <w:abstractNumId w:val="21"/>
  </w:num>
  <w:num w:numId="24">
    <w:abstractNumId w:val="13"/>
  </w:num>
  <w:num w:numId="25">
    <w:abstractNumId w:val="9"/>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440BA"/>
    <w:rsid w:val="00002CC0"/>
    <w:rsid w:val="00016B72"/>
    <w:rsid w:val="000440BA"/>
    <w:rsid w:val="000B0F83"/>
    <w:rsid w:val="000C3B1B"/>
    <w:rsid w:val="000E1CE9"/>
    <w:rsid w:val="000F43F9"/>
    <w:rsid w:val="00102371"/>
    <w:rsid w:val="001633B3"/>
    <w:rsid w:val="00165F88"/>
    <w:rsid w:val="00192071"/>
    <w:rsid w:val="001C1A28"/>
    <w:rsid w:val="003B483E"/>
    <w:rsid w:val="003F31A0"/>
    <w:rsid w:val="005073DE"/>
    <w:rsid w:val="00514756"/>
    <w:rsid w:val="0053665B"/>
    <w:rsid w:val="00572D93"/>
    <w:rsid w:val="005E52AF"/>
    <w:rsid w:val="00620899"/>
    <w:rsid w:val="006E58F7"/>
    <w:rsid w:val="00706B43"/>
    <w:rsid w:val="00715FE7"/>
    <w:rsid w:val="007415AF"/>
    <w:rsid w:val="00755B5F"/>
    <w:rsid w:val="0084162B"/>
    <w:rsid w:val="008476F1"/>
    <w:rsid w:val="008C13D2"/>
    <w:rsid w:val="008F13DA"/>
    <w:rsid w:val="00956304"/>
    <w:rsid w:val="009C7B3A"/>
    <w:rsid w:val="00A110CE"/>
    <w:rsid w:val="00A34877"/>
    <w:rsid w:val="00A57180"/>
    <w:rsid w:val="00AC39F5"/>
    <w:rsid w:val="00B64FB1"/>
    <w:rsid w:val="00B655C1"/>
    <w:rsid w:val="00B92CAC"/>
    <w:rsid w:val="00BE1E98"/>
    <w:rsid w:val="00C201EF"/>
    <w:rsid w:val="00C23183"/>
    <w:rsid w:val="00C61ACF"/>
    <w:rsid w:val="00C86FBD"/>
    <w:rsid w:val="00CA76D5"/>
    <w:rsid w:val="00CB6084"/>
    <w:rsid w:val="00D12029"/>
    <w:rsid w:val="00D14C58"/>
    <w:rsid w:val="00D87877"/>
    <w:rsid w:val="00DF17D8"/>
    <w:rsid w:val="00DF3CAB"/>
    <w:rsid w:val="00E0312A"/>
    <w:rsid w:val="00E32C43"/>
    <w:rsid w:val="00E51B36"/>
    <w:rsid w:val="00E662E8"/>
    <w:rsid w:val="00EE6128"/>
    <w:rsid w:val="00FC2009"/>
    <w:rsid w:val="00FD2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02" w:hanging="720"/>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810"/>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D87877"/>
    <w:rPr>
      <w:rFonts w:ascii="Tahoma" w:hAnsi="Tahoma" w:cs="Tahoma"/>
      <w:sz w:val="16"/>
      <w:szCs w:val="16"/>
    </w:rPr>
  </w:style>
  <w:style w:type="character" w:customStyle="1" w:styleId="TextodebaloChar">
    <w:name w:val="Texto de balão Char"/>
    <w:basedOn w:val="Fontepargpadro"/>
    <w:link w:val="Textodebalo"/>
    <w:uiPriority w:val="99"/>
    <w:semiHidden/>
    <w:rsid w:val="00D87877"/>
    <w:rPr>
      <w:rFonts w:ascii="Tahoma" w:eastAsia="Arial MT" w:hAnsi="Tahoma" w:cs="Tahoma"/>
      <w:sz w:val="16"/>
      <w:szCs w:val="16"/>
      <w:lang w:val="pt-PT"/>
    </w:rPr>
  </w:style>
  <w:style w:type="character" w:styleId="Refdecomentrio">
    <w:name w:val="annotation reference"/>
    <w:basedOn w:val="Fontepargpadro"/>
    <w:uiPriority w:val="99"/>
    <w:semiHidden/>
    <w:unhideWhenUsed/>
    <w:rsid w:val="00D87877"/>
    <w:rPr>
      <w:sz w:val="16"/>
      <w:szCs w:val="16"/>
    </w:rPr>
  </w:style>
  <w:style w:type="paragraph" w:styleId="Textodecomentrio">
    <w:name w:val="annotation text"/>
    <w:basedOn w:val="Normal"/>
    <w:link w:val="TextodecomentrioChar"/>
    <w:uiPriority w:val="99"/>
    <w:semiHidden/>
    <w:unhideWhenUsed/>
    <w:rsid w:val="00D87877"/>
    <w:rPr>
      <w:sz w:val="20"/>
      <w:szCs w:val="20"/>
    </w:rPr>
  </w:style>
  <w:style w:type="character" w:customStyle="1" w:styleId="TextodecomentrioChar">
    <w:name w:val="Texto de comentário Char"/>
    <w:basedOn w:val="Fontepargpadro"/>
    <w:link w:val="Textodecomentrio"/>
    <w:uiPriority w:val="99"/>
    <w:semiHidden/>
    <w:rsid w:val="00D87877"/>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D87877"/>
    <w:rPr>
      <w:b/>
      <w:bCs/>
    </w:rPr>
  </w:style>
  <w:style w:type="character" w:customStyle="1" w:styleId="AssuntodocomentrioChar">
    <w:name w:val="Assunto do comentário Char"/>
    <w:basedOn w:val="TextodecomentrioChar"/>
    <w:link w:val="Assuntodocomentrio"/>
    <w:uiPriority w:val="99"/>
    <w:semiHidden/>
    <w:rsid w:val="00D87877"/>
    <w:rPr>
      <w:rFonts w:ascii="Arial MT" w:eastAsia="Arial MT" w:hAnsi="Arial MT" w:cs="Arial MT"/>
      <w:b/>
      <w:bCs/>
      <w:sz w:val="20"/>
      <w:szCs w:val="20"/>
      <w:lang w:val="pt-PT"/>
    </w:rPr>
  </w:style>
  <w:style w:type="paragraph" w:styleId="Cabealho">
    <w:name w:val="header"/>
    <w:basedOn w:val="Normal"/>
    <w:link w:val="CabealhoChar"/>
    <w:uiPriority w:val="99"/>
    <w:unhideWhenUsed/>
    <w:rsid w:val="00016B72"/>
    <w:pPr>
      <w:tabs>
        <w:tab w:val="center" w:pos="4252"/>
        <w:tab w:val="right" w:pos="8504"/>
      </w:tabs>
    </w:pPr>
  </w:style>
  <w:style w:type="character" w:customStyle="1" w:styleId="CabealhoChar">
    <w:name w:val="Cabeçalho Char"/>
    <w:basedOn w:val="Fontepargpadro"/>
    <w:link w:val="Cabealho"/>
    <w:uiPriority w:val="99"/>
    <w:rsid w:val="00016B72"/>
    <w:rPr>
      <w:rFonts w:ascii="Arial MT" w:eastAsia="Arial MT" w:hAnsi="Arial MT" w:cs="Arial MT"/>
      <w:lang w:val="pt-PT"/>
    </w:rPr>
  </w:style>
  <w:style w:type="paragraph" w:styleId="Rodap">
    <w:name w:val="footer"/>
    <w:basedOn w:val="Normal"/>
    <w:link w:val="RodapChar"/>
    <w:uiPriority w:val="99"/>
    <w:unhideWhenUsed/>
    <w:rsid w:val="00016B72"/>
    <w:pPr>
      <w:tabs>
        <w:tab w:val="center" w:pos="4252"/>
        <w:tab w:val="right" w:pos="8504"/>
      </w:tabs>
    </w:pPr>
  </w:style>
  <w:style w:type="character" w:customStyle="1" w:styleId="RodapChar">
    <w:name w:val="Rodapé Char"/>
    <w:basedOn w:val="Fontepargpadro"/>
    <w:link w:val="Rodap"/>
    <w:uiPriority w:val="99"/>
    <w:rsid w:val="00016B72"/>
    <w:rPr>
      <w:rFonts w:ascii="Arial MT" w:eastAsia="Arial MT" w:hAnsi="Arial MT" w:cs="Arial MT"/>
      <w:lang w:val="pt-PT"/>
    </w:rPr>
  </w:style>
  <w:style w:type="character" w:styleId="Hyperlink">
    <w:name w:val="Hyperlink"/>
    <w:basedOn w:val="Fontepargpadro"/>
    <w:uiPriority w:val="99"/>
    <w:unhideWhenUsed/>
    <w:rsid w:val="00C231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02" w:hanging="720"/>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810"/>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D87877"/>
    <w:rPr>
      <w:rFonts w:ascii="Tahoma" w:hAnsi="Tahoma" w:cs="Tahoma"/>
      <w:sz w:val="16"/>
      <w:szCs w:val="16"/>
    </w:rPr>
  </w:style>
  <w:style w:type="character" w:customStyle="1" w:styleId="TextodebaloChar">
    <w:name w:val="Texto de balão Char"/>
    <w:basedOn w:val="Fontepargpadro"/>
    <w:link w:val="Textodebalo"/>
    <w:uiPriority w:val="99"/>
    <w:semiHidden/>
    <w:rsid w:val="00D87877"/>
    <w:rPr>
      <w:rFonts w:ascii="Tahoma" w:eastAsia="Arial MT" w:hAnsi="Tahoma" w:cs="Tahoma"/>
      <w:sz w:val="16"/>
      <w:szCs w:val="16"/>
      <w:lang w:val="pt-PT"/>
    </w:rPr>
  </w:style>
  <w:style w:type="character" w:styleId="Refdecomentrio">
    <w:name w:val="annotation reference"/>
    <w:basedOn w:val="Fontepargpadro"/>
    <w:uiPriority w:val="99"/>
    <w:semiHidden/>
    <w:unhideWhenUsed/>
    <w:rsid w:val="00D87877"/>
    <w:rPr>
      <w:sz w:val="16"/>
      <w:szCs w:val="16"/>
    </w:rPr>
  </w:style>
  <w:style w:type="paragraph" w:styleId="Textodecomentrio">
    <w:name w:val="annotation text"/>
    <w:basedOn w:val="Normal"/>
    <w:link w:val="TextodecomentrioChar"/>
    <w:uiPriority w:val="99"/>
    <w:semiHidden/>
    <w:unhideWhenUsed/>
    <w:rsid w:val="00D87877"/>
    <w:rPr>
      <w:sz w:val="20"/>
      <w:szCs w:val="20"/>
    </w:rPr>
  </w:style>
  <w:style w:type="character" w:customStyle="1" w:styleId="TextodecomentrioChar">
    <w:name w:val="Texto de comentário Char"/>
    <w:basedOn w:val="Fontepargpadro"/>
    <w:link w:val="Textodecomentrio"/>
    <w:uiPriority w:val="99"/>
    <w:semiHidden/>
    <w:rsid w:val="00D87877"/>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D87877"/>
    <w:rPr>
      <w:b/>
      <w:bCs/>
    </w:rPr>
  </w:style>
  <w:style w:type="character" w:customStyle="1" w:styleId="AssuntodocomentrioChar">
    <w:name w:val="Assunto do comentário Char"/>
    <w:basedOn w:val="TextodecomentrioChar"/>
    <w:link w:val="Assuntodocomentrio"/>
    <w:uiPriority w:val="99"/>
    <w:semiHidden/>
    <w:rsid w:val="00D87877"/>
    <w:rPr>
      <w:rFonts w:ascii="Arial MT" w:eastAsia="Arial MT" w:hAnsi="Arial MT" w:cs="Arial MT"/>
      <w:b/>
      <w:bCs/>
      <w:sz w:val="20"/>
      <w:szCs w:val="20"/>
      <w:lang w:val="pt-PT"/>
    </w:rPr>
  </w:style>
  <w:style w:type="paragraph" w:styleId="Cabealho">
    <w:name w:val="header"/>
    <w:basedOn w:val="Normal"/>
    <w:link w:val="CabealhoChar"/>
    <w:uiPriority w:val="99"/>
    <w:unhideWhenUsed/>
    <w:rsid w:val="00016B72"/>
    <w:pPr>
      <w:tabs>
        <w:tab w:val="center" w:pos="4252"/>
        <w:tab w:val="right" w:pos="8504"/>
      </w:tabs>
    </w:pPr>
  </w:style>
  <w:style w:type="character" w:customStyle="1" w:styleId="CabealhoChar">
    <w:name w:val="Cabeçalho Char"/>
    <w:basedOn w:val="Fontepargpadro"/>
    <w:link w:val="Cabealho"/>
    <w:uiPriority w:val="99"/>
    <w:rsid w:val="00016B72"/>
    <w:rPr>
      <w:rFonts w:ascii="Arial MT" w:eastAsia="Arial MT" w:hAnsi="Arial MT" w:cs="Arial MT"/>
      <w:lang w:val="pt-PT"/>
    </w:rPr>
  </w:style>
  <w:style w:type="paragraph" w:styleId="Rodap">
    <w:name w:val="footer"/>
    <w:basedOn w:val="Normal"/>
    <w:link w:val="RodapChar"/>
    <w:uiPriority w:val="99"/>
    <w:unhideWhenUsed/>
    <w:rsid w:val="00016B72"/>
    <w:pPr>
      <w:tabs>
        <w:tab w:val="center" w:pos="4252"/>
        <w:tab w:val="right" w:pos="8504"/>
      </w:tabs>
    </w:pPr>
  </w:style>
  <w:style w:type="character" w:customStyle="1" w:styleId="RodapChar">
    <w:name w:val="Rodapé Char"/>
    <w:basedOn w:val="Fontepargpadro"/>
    <w:link w:val="Rodap"/>
    <w:uiPriority w:val="99"/>
    <w:rsid w:val="00016B72"/>
    <w:rPr>
      <w:rFonts w:ascii="Arial MT" w:eastAsia="Arial MT" w:hAnsi="Arial MT" w:cs="Arial MT"/>
      <w:lang w:val="pt-PT"/>
    </w:rPr>
  </w:style>
  <w:style w:type="character" w:styleId="Hyperlink">
    <w:name w:val="Hyperlink"/>
    <w:basedOn w:val="Fontepargpadro"/>
    <w:uiPriority w:val="99"/>
    <w:unhideWhenUsed/>
    <w:rsid w:val="00C23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6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is.fepam.rs.gov.br/sigbiovisualizador%23/" TargetMode="External"/><Relationship Id="rId5" Type="http://schemas.openxmlformats.org/officeDocument/2006/relationships/webSettings" Target="webSettings.xml"/><Relationship Id="rId10" Type="http://schemas.openxmlformats.org/officeDocument/2006/relationships/hyperlink" Target="https://www.sema.rs.gov.br/banco-de-projetos-tecnicos-para-rfo-5c0670cf0dd6f" TargetMode="External"/><Relationship Id="rId4" Type="http://schemas.openxmlformats.org/officeDocument/2006/relationships/settings" Target="settings.xml"/><Relationship Id="rId9" Type="http://schemas.openxmlformats.org/officeDocument/2006/relationships/hyperlink" Target="mailto:flora@sem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2377</Words>
  <Characters>12838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Ofício nº 204/2009 – DLF</vt:lpstr>
    </vt:vector>
  </TitlesOfParts>
  <Company>SEMARS</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204/2009 – DLF</dc:title>
  <dc:creator>dlf67</dc:creator>
  <cp:lastModifiedBy>Natalia Rosa Delazeri</cp:lastModifiedBy>
  <cp:revision>5</cp:revision>
  <dcterms:created xsi:type="dcterms:W3CDTF">2025-01-03T15:54:00Z</dcterms:created>
  <dcterms:modified xsi:type="dcterms:W3CDTF">2025-03-24T11:52:00Z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2010</vt:lpwstr>
  </property>
  <property fmtid="{D5CDD505-2E9C-101B-9397-08002B2CF9AE}" pid="4" name="LastSaved">
    <vt:filetime>2023-11-07T00:00:00Z</vt:filetime>
  </property>
</Properties>
</file>