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FDB5D" w14:textId="55F2D721" w:rsidR="00876E40" w:rsidRPr="00876E40" w:rsidRDefault="00876E40" w:rsidP="00E62C3A">
      <w:pPr>
        <w:suppressLineNumbers/>
        <w:jc w:val="center"/>
        <w:rPr>
          <w:rFonts w:ascii="Arial" w:eastAsia="Noto Sans CJK SC" w:hAnsi="Arial" w:cs="Arial"/>
          <w:b/>
          <w:kern w:val="2"/>
          <w:sz w:val="24"/>
          <w:szCs w:val="24"/>
          <w:lang w:eastAsia="zh-CN" w:bidi="hi-IN"/>
        </w:rPr>
      </w:pPr>
      <w:r w:rsidRPr="00876E40">
        <w:rPr>
          <w:rFonts w:ascii="Arial" w:eastAsia="Noto Sans CJK SC" w:hAnsi="Arial" w:cs="Arial"/>
          <w:b/>
          <w:kern w:val="2"/>
          <w:sz w:val="24"/>
          <w:szCs w:val="24"/>
          <w:lang w:eastAsia="zh-CN" w:bidi="hi-IN"/>
        </w:rPr>
        <w:t>REUNIÃO EXTRAORDINÁRIA DO CONSELHO CONSULTIVO DO PARQUE ESTADUAL DE ITAPUÃ</w:t>
      </w:r>
    </w:p>
    <w:p w14:paraId="5A3ECD00" w14:textId="6EECB009" w:rsidR="00876E40" w:rsidRPr="00876E40" w:rsidRDefault="00876E40" w:rsidP="00E62C3A">
      <w:pPr>
        <w:suppressLineNumbers/>
        <w:jc w:val="center"/>
        <w:rPr>
          <w:rFonts w:ascii="Arial" w:eastAsia="Noto Sans CJK SC" w:hAnsi="Arial" w:cs="Arial"/>
          <w:b/>
          <w:kern w:val="2"/>
          <w:sz w:val="24"/>
          <w:szCs w:val="24"/>
          <w:lang w:eastAsia="zh-CN" w:bidi="hi-IN"/>
        </w:rPr>
      </w:pPr>
      <w:r w:rsidRPr="00876E40">
        <w:rPr>
          <w:rFonts w:ascii="Arial" w:eastAsia="Noto Sans CJK SC" w:hAnsi="Arial" w:cs="Arial"/>
          <w:b/>
          <w:kern w:val="2"/>
          <w:sz w:val="24"/>
          <w:szCs w:val="24"/>
          <w:lang w:eastAsia="zh-CN" w:bidi="hi-IN"/>
        </w:rPr>
        <w:t>ATA 02/2021</w:t>
      </w:r>
    </w:p>
    <w:p w14:paraId="0D4DF8F6" w14:textId="5EE92670" w:rsidR="009A6864" w:rsidRDefault="007B78C6" w:rsidP="00E62C3A">
      <w:pPr>
        <w:jc w:val="both"/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</w:pPr>
      <w:r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Aos vinte e cinco dias do mês de </w:t>
      </w:r>
      <w:r w:rsidR="00926E38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outubro</w:t>
      </w:r>
      <w:r w:rsidR="00D46C2C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de dois mil e vinte e um, </w:t>
      </w:r>
      <w:proofErr w:type="gramStart"/>
      <w:r w:rsidR="00D46C2C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a</w:t>
      </w:r>
      <w:r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s</w:t>
      </w:r>
      <w:proofErr w:type="gramEnd"/>
      <w:r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quatorze horas e trinta minutos, no auditório do Centro de Visitantes do Parque Estadual de Itapuã</w:t>
      </w:r>
      <w:r w:rsidR="007818F4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(PEI)</w:t>
      </w:r>
      <w:r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, foi realizada a 2ª Reunião Extraordinária do Conselho Consultivo desta Unidade de Conservação, estando presentes conselheiros das instituições participantes e demais interessados conforme lista de presença em anexo. A reunião teve as seguintes pautas: Apresentação do </w:t>
      </w:r>
      <w:r w:rsidR="007818F4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Projeto de Recuperação de Área Degradada (</w:t>
      </w:r>
      <w:r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PRAD</w:t>
      </w:r>
      <w:r w:rsidR="007818F4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)</w:t>
      </w:r>
      <w:r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– Lagoa Negra</w:t>
      </w:r>
      <w:r w:rsidR="007830FC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;</w:t>
      </w:r>
      <w:r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Atualização das empresas terceirizadas do PEI</w:t>
      </w:r>
      <w:r w:rsidR="007830FC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;</w:t>
      </w:r>
      <w:r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encaminhamentos do</w:t>
      </w:r>
      <w:r w:rsidR="00886368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s </w:t>
      </w:r>
      <w:proofErr w:type="spellStart"/>
      <w:r w:rsidR="00886368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GTs</w:t>
      </w:r>
      <w:proofErr w:type="spellEnd"/>
      <w:r w:rsidR="00886368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e apresentação da agenda. </w:t>
      </w:r>
      <w:r w:rsidR="00C57DE4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A Presidente do Conselho</w:t>
      </w:r>
      <w:r w:rsidR="007830FC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Sra. </w:t>
      </w:r>
      <w:r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Dayse Rocha inici</w:t>
      </w:r>
      <w:r w:rsidR="007830FC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ou</w:t>
      </w:r>
      <w:r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a reunião pedindo que </w:t>
      </w:r>
      <w:r w:rsidR="00886368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o estagiário Giovanni </w:t>
      </w:r>
      <w:proofErr w:type="spellStart"/>
      <w:r w:rsidR="00886368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Copello</w:t>
      </w:r>
      <w:proofErr w:type="spellEnd"/>
      <w:r w:rsidR="00886368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</w:t>
      </w:r>
      <w:r w:rsidR="007830FC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fizesse</w:t>
      </w:r>
      <w:r w:rsidR="00886368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uma breve leitura</w:t>
      </w:r>
      <w:r w:rsidR="00C56081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de um </w:t>
      </w:r>
      <w:r w:rsidR="00CF0EFC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compilado de todas as ultimas reuniões para que atualizasse </w:t>
      </w:r>
      <w:r w:rsidR="00886368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a</w:t>
      </w:r>
      <w:r w:rsidR="00C56081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respeito da</w:t>
      </w:r>
      <w:r w:rsidR="00886368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</w:t>
      </w:r>
      <w:r w:rsidR="00CF0EFC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situação </w:t>
      </w:r>
      <w:r w:rsidR="00886368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da Lagoa Negra. </w:t>
      </w:r>
      <w:r w:rsidR="00C56081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Ao final</w:t>
      </w:r>
      <w:r w:rsidR="00502A27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,</w:t>
      </w:r>
      <w:r w:rsidR="00C56081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a </w:t>
      </w:r>
      <w:r w:rsidR="007830FC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C</w:t>
      </w:r>
      <w:r w:rsidR="00C56081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onselheira </w:t>
      </w:r>
      <w:proofErr w:type="spellStart"/>
      <w:r w:rsidR="00C56081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Omara</w:t>
      </w:r>
      <w:proofErr w:type="spellEnd"/>
      <w:r w:rsidR="00C56081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</w:t>
      </w:r>
      <w:r w:rsidR="007830FC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Lange </w:t>
      </w:r>
      <w:r w:rsidR="00C56081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salienta também a postura que o Conselho teve em abordar a problemática, dando enfoque a</w:t>
      </w:r>
      <w:r w:rsidR="00897EE6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equipe técnica que</w:t>
      </w:r>
      <w:r w:rsidR="00C56081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se empenhou para a realização de estudos sobre a Lagoa Negra </w:t>
      </w:r>
      <w:r w:rsidR="00E97545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à</w:t>
      </w:r>
      <w:r w:rsidR="00502A27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época. Dando prosseguimento à</w:t>
      </w:r>
      <w:r w:rsidR="00C56081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pauta</w:t>
      </w:r>
      <w:r w:rsidR="00502A27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,</w:t>
      </w:r>
      <w:r w:rsidR="00C56081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</w:t>
      </w:r>
      <w:r w:rsidR="007830FC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a </w:t>
      </w:r>
      <w:r w:rsidR="00C57DE4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Presidente</w:t>
      </w:r>
      <w:r w:rsidR="00C56081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info</w:t>
      </w:r>
      <w:r w:rsidR="00C57DE4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rma que </w:t>
      </w:r>
      <w:r w:rsidR="00D4330B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não temos dados da estação</w:t>
      </w:r>
      <w:r w:rsidR="00C56081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de monitoramento hídrico </w:t>
      </w:r>
      <w:proofErr w:type="gramStart"/>
      <w:r w:rsidR="00C56081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instaladas</w:t>
      </w:r>
      <w:proofErr w:type="gramEnd"/>
      <w:r w:rsidR="00C56081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</w:t>
      </w:r>
      <w:proofErr w:type="gramStart"/>
      <w:r w:rsidR="00C56081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na</w:t>
      </w:r>
      <w:proofErr w:type="gramEnd"/>
      <w:r w:rsidR="00C56081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Lagoa Negra</w:t>
      </w:r>
      <w:r w:rsidR="007830FC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.</w:t>
      </w:r>
      <w:r w:rsidR="00C56081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</w:t>
      </w:r>
      <w:r w:rsidR="007830FC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Q</w:t>
      </w:r>
      <w:r w:rsidR="00C56081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uestiona</w:t>
      </w:r>
      <w:r w:rsidR="00502A27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,</w:t>
      </w:r>
      <w:r w:rsidR="00C56081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</w:t>
      </w:r>
      <w:r w:rsidR="007830FC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o </w:t>
      </w:r>
      <w:r w:rsidR="00C56081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Sr. Luciano </w:t>
      </w:r>
      <w:proofErr w:type="spellStart"/>
      <w:r w:rsidR="00C56081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Cardone</w:t>
      </w:r>
      <w:proofErr w:type="spellEnd"/>
      <w:r w:rsidR="00C56081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(DRHS)</w:t>
      </w:r>
      <w:r w:rsidR="00502A27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,</w:t>
      </w:r>
      <w:r w:rsidR="00C56081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se poderia </w:t>
      </w:r>
      <w:r w:rsidR="007C083E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ajuda</w:t>
      </w:r>
      <w:r w:rsidR="00C57DE4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r</w:t>
      </w:r>
      <w:r w:rsidR="007C083E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</w:t>
      </w:r>
      <w:r w:rsidR="00D4330B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com informações sobre</w:t>
      </w:r>
      <w:r w:rsidR="00502A27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as</w:t>
      </w:r>
      <w:r w:rsidR="00D4330B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</w:t>
      </w:r>
      <w:r w:rsidR="00C56081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estações</w:t>
      </w:r>
      <w:r w:rsidR="00502A27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e</w:t>
      </w:r>
      <w:r w:rsidR="00C57DE4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fornecer dados</w:t>
      </w:r>
      <w:r w:rsidR="004910F5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e </w:t>
      </w:r>
      <w:r w:rsidR="00502A27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disse que daria retorno ao PEI</w:t>
      </w:r>
      <w:r w:rsidR="00C56081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.</w:t>
      </w:r>
      <w:r w:rsidR="007C083E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Segue</w:t>
      </w:r>
      <w:r w:rsidR="00502A27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-se</w:t>
      </w:r>
      <w:r w:rsidR="007C083E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a reunião convidando o</w:t>
      </w:r>
      <w:r w:rsidR="00C56081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Sr. </w:t>
      </w:r>
      <w:r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Carlos Eduardo</w:t>
      </w:r>
      <w:r w:rsidR="00C56081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(Proprietário da Fazenda Lagoa Negra)</w:t>
      </w:r>
      <w:r w:rsidR="00502A27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,</w:t>
      </w:r>
      <w:r w:rsidR="00886368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</w:t>
      </w:r>
      <w:r w:rsidR="00C56081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acompanhado </w:t>
      </w:r>
      <w:r w:rsidR="00502A27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por</w:t>
      </w:r>
      <w:r w:rsidR="00C56081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seu </w:t>
      </w:r>
      <w:r w:rsidR="00886368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advogado </w:t>
      </w:r>
      <w:r w:rsidR="007830FC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Dr.</w:t>
      </w:r>
      <w:r w:rsidR="00C56081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</w:t>
      </w:r>
      <w:r w:rsidR="00886368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Alexandre </w:t>
      </w:r>
      <w:proofErr w:type="spellStart"/>
      <w:r w:rsidR="00886368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Burman</w:t>
      </w:r>
      <w:proofErr w:type="spellEnd"/>
      <w:r w:rsidR="00502A27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,</w:t>
      </w:r>
      <w:r w:rsidR="00886368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</w:t>
      </w:r>
      <w:r w:rsidR="00C56081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para que </w:t>
      </w:r>
      <w:r w:rsidR="004910F5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apresentasse</w:t>
      </w:r>
      <w:r w:rsidR="00E45AF1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</w:t>
      </w:r>
      <w:r w:rsidR="007C083E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o </w:t>
      </w:r>
      <w:r w:rsidR="00E45AF1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PRAD referente </w:t>
      </w:r>
      <w:r w:rsidR="00CF43D3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à</w:t>
      </w:r>
      <w:r w:rsidR="007C083E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Lagoa Negra. </w:t>
      </w:r>
      <w:r w:rsidR="007830FC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O Dr.</w:t>
      </w:r>
      <w:r w:rsidR="00CC61BB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Alexandre </w:t>
      </w:r>
      <w:proofErr w:type="spellStart"/>
      <w:r w:rsidR="00CC61BB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Burman</w:t>
      </w:r>
      <w:proofErr w:type="spellEnd"/>
      <w:r w:rsidR="00CC61BB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</w:t>
      </w:r>
      <w:r w:rsidR="00EC0EEB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diz que</w:t>
      </w:r>
      <w:r w:rsidR="00CC61BB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</w:t>
      </w:r>
      <w:r w:rsidR="007830FC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o </w:t>
      </w:r>
      <w:r w:rsidR="00CC61BB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objetivo </w:t>
      </w:r>
      <w:r w:rsidR="002605C0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é apresentar a solução </w:t>
      </w:r>
      <w:r w:rsidR="00CC61BB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e não </w:t>
      </w:r>
      <w:r w:rsidR="00EC0EEB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entrar </w:t>
      </w:r>
      <w:r w:rsidR="00CF43D3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em </w:t>
      </w:r>
      <w:r w:rsidR="00CC61BB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questões técnicas</w:t>
      </w:r>
      <w:r w:rsidR="002605C0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, para que dessa forma se possa </w:t>
      </w:r>
      <w:r w:rsidR="00CF43D3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dar prosseguimento ao projeto para </w:t>
      </w:r>
      <w:r w:rsidR="002605C0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regenera</w:t>
      </w:r>
      <w:r w:rsidR="00CF43D3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ção</w:t>
      </w:r>
      <w:r w:rsidR="002605C0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</w:t>
      </w:r>
      <w:r w:rsidR="00CF43D3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d</w:t>
      </w:r>
      <w:r w:rsidR="002605C0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a área.</w:t>
      </w:r>
      <w:r w:rsidR="00CC61BB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</w:t>
      </w:r>
      <w:r w:rsidR="002605C0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O mesmo </w:t>
      </w:r>
      <w:r w:rsidR="00CC61BB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passa a abordar que o principal problema da Lagoa Negra é a velocidade em que está se dando o escoamento de seu nível hídrico</w:t>
      </w:r>
      <w:r w:rsidR="002605C0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e para tanto o </w:t>
      </w:r>
      <w:r w:rsidR="007B3D14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mesmo expõe a proposta </w:t>
      </w:r>
      <w:r w:rsidR="002F12ED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deste PRAD</w:t>
      </w:r>
      <w:r w:rsidR="00982B91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.</w:t>
      </w:r>
      <w:r w:rsidR="002F12ED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</w:t>
      </w:r>
      <w:r w:rsidR="00502A27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A q</w:t>
      </w:r>
      <w:r w:rsidR="00982B91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ual </w:t>
      </w:r>
      <w:r w:rsidR="002F12ED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é </w:t>
      </w:r>
      <w:r w:rsidR="007B3D14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criar</w:t>
      </w:r>
      <w:r w:rsidR="00502A27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,</w:t>
      </w:r>
      <w:r w:rsidR="007B3D14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</w:t>
      </w:r>
      <w:r w:rsidR="00CD1954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dentro da propriedade Fazenda Lagoa </w:t>
      </w:r>
      <w:proofErr w:type="gramStart"/>
      <w:r w:rsidR="00CD1954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Negra</w:t>
      </w:r>
      <w:r w:rsidR="00502A27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,</w:t>
      </w:r>
      <w:r w:rsidR="00CD1954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</w:t>
      </w:r>
      <w:r w:rsidR="007B3D14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b</w:t>
      </w:r>
      <w:r w:rsidR="002F12ED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arramentos</w:t>
      </w:r>
      <w:proofErr w:type="gramEnd"/>
      <w:r w:rsidR="007B3D14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de contenção</w:t>
      </w:r>
      <w:r w:rsidR="00CD1954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</w:t>
      </w:r>
      <w:r w:rsidR="00610920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(</w:t>
      </w:r>
      <w:r w:rsidR="00502A27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com </w:t>
      </w:r>
      <w:r w:rsidR="00610920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4 metros de extensão) </w:t>
      </w:r>
      <w:r w:rsidR="00CD1954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em estilo de cascatas</w:t>
      </w:r>
      <w:r w:rsidR="007B3D14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</w:t>
      </w:r>
      <w:r w:rsidR="002F12ED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ao longo </w:t>
      </w:r>
      <w:r w:rsidR="00CD1954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do traçado do canal </w:t>
      </w:r>
      <w:r w:rsidR="007B3D14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abert</w:t>
      </w:r>
      <w:r w:rsidR="00CD1954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o</w:t>
      </w:r>
      <w:r w:rsidR="002F12ED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no local</w:t>
      </w:r>
      <w:r w:rsidR="007830FC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, </w:t>
      </w:r>
      <w:r w:rsidR="007B3D14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com fins de dificultar esse escoamento </w:t>
      </w:r>
      <w:r w:rsidR="00502A27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excessivo de água,</w:t>
      </w:r>
      <w:r w:rsidR="00231D23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sem que haja grandes intervenções e danos ambientais </w:t>
      </w:r>
      <w:r w:rsidR="00502A27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decorrentes</w:t>
      </w:r>
      <w:r w:rsidR="00231D23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desta construção</w:t>
      </w:r>
      <w:r w:rsidR="002F12ED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. </w:t>
      </w:r>
      <w:r w:rsidR="00231D23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Inclusive</w:t>
      </w:r>
      <w:r w:rsidR="00502A27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, por esse motivo</w:t>
      </w:r>
      <w:r w:rsidR="00231D23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que se pretende </w:t>
      </w:r>
      <w:r w:rsidR="00502A27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utilizar</w:t>
      </w:r>
      <w:r w:rsidR="00231D23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a própria terra do local para constituir essas barreiras. </w:t>
      </w:r>
      <w:r w:rsidR="004C7609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Dr. </w:t>
      </w:r>
      <w:r w:rsidR="002F12ED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Alexandre diz que </w:t>
      </w:r>
      <w:r w:rsidR="00502A27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abordagem semelhante</w:t>
      </w:r>
      <w:r w:rsidR="002F12ED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já foi utilizada em outras Unidades de Conservação</w:t>
      </w:r>
      <w:r w:rsidR="00502A27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,</w:t>
      </w:r>
      <w:r w:rsidR="002F12ED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</w:t>
      </w:r>
      <w:r w:rsidR="00E20BDE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a exemplo na APA do </w:t>
      </w:r>
      <w:r w:rsidR="002F12ED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Banhado Grande</w:t>
      </w:r>
      <w:r w:rsidR="00E20BDE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,</w:t>
      </w:r>
      <w:r w:rsidR="002F12ED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</w:t>
      </w:r>
      <w:r w:rsidR="00E20BDE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a</w:t>
      </w:r>
      <w:r w:rsidR="004C7609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</w:t>
      </w:r>
      <w:r w:rsidR="002F12ED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qual enfrentava problemas semelhantes. </w:t>
      </w:r>
      <w:r w:rsidR="00E20BDE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A finalidade é que através deste projeto se</w:t>
      </w:r>
      <w:r w:rsidR="002F12ED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consiga fazer </w:t>
      </w:r>
      <w:r w:rsidR="007B3D14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um </w:t>
      </w:r>
      <w:proofErr w:type="spellStart"/>
      <w:r w:rsidR="007B3D14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realagamento</w:t>
      </w:r>
      <w:proofErr w:type="spellEnd"/>
      <w:r w:rsidR="007B3D14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d</w:t>
      </w:r>
      <w:r w:rsidR="004C7609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o </w:t>
      </w:r>
      <w:r w:rsidR="007B3D14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banhado</w:t>
      </w:r>
      <w:r w:rsidR="004C7609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</w:t>
      </w:r>
      <w:r w:rsidR="00E20BDE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da área</w:t>
      </w:r>
      <w:r w:rsidR="00502A27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.</w:t>
      </w:r>
      <w:r w:rsidR="001F1B6F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</w:t>
      </w:r>
      <w:r w:rsidR="00484EE4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Ele prossegue informando</w:t>
      </w:r>
      <w:r w:rsidR="001F1B6F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que este PRAD já está aprovado junto a SEMA</w:t>
      </w:r>
      <w:r w:rsidR="00484EE4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e a FEPAM</w:t>
      </w:r>
      <w:r w:rsidR="002F12ED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, </w:t>
      </w:r>
      <w:r w:rsidR="00484EE4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desde </w:t>
      </w:r>
      <w:r w:rsidR="002F12ED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o </w:t>
      </w:r>
      <w:r w:rsidR="00884714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inicio de 2021, e</w:t>
      </w:r>
      <w:r w:rsidR="001969EA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</w:t>
      </w:r>
      <w:r w:rsidR="008E78DB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houve </w:t>
      </w:r>
      <w:r w:rsidR="001969EA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a dispensa do DRHS</w:t>
      </w:r>
      <w:r w:rsidR="008E78DB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</w:t>
      </w:r>
      <w:r w:rsidR="00484EE4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referente </w:t>
      </w:r>
      <w:proofErr w:type="gramStart"/>
      <w:r w:rsidR="00484EE4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a</w:t>
      </w:r>
      <w:proofErr w:type="gramEnd"/>
      <w:r w:rsidR="00484EE4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questão da</w:t>
      </w:r>
      <w:r w:rsidR="008E78DB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outorga,</w:t>
      </w:r>
      <w:r w:rsidR="00484EE4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por não s</w:t>
      </w:r>
      <w:r w:rsidR="008E78DB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e </w:t>
      </w:r>
      <w:r w:rsidR="00484EE4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tratar da </w:t>
      </w:r>
      <w:r w:rsidR="008E78DB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capta</w:t>
      </w:r>
      <w:r w:rsidR="00484EE4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ção de</w:t>
      </w:r>
      <w:r w:rsidR="008E78DB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água</w:t>
      </w:r>
      <w:r w:rsidR="004C7609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. </w:t>
      </w:r>
      <w:r w:rsidR="00EA43E8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N</w:t>
      </w:r>
      <w:r w:rsidR="00884714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o momento</w:t>
      </w:r>
      <w:r w:rsidR="00EA43E8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</w:t>
      </w:r>
      <w:r w:rsidR="004C7609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o </w:t>
      </w:r>
      <w:r w:rsidR="00EA43E8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projeto </w:t>
      </w:r>
      <w:r w:rsidR="008E78DB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que foi apresentado </w:t>
      </w:r>
      <w:r w:rsidR="00EA43E8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est</w:t>
      </w:r>
      <w:r w:rsidR="004C7609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á</w:t>
      </w:r>
      <w:r w:rsidR="00EA43E8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</w:t>
      </w:r>
      <w:r w:rsidR="001F1B6F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apenas</w:t>
      </w:r>
      <w:r w:rsidR="00EA43E8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</w:t>
      </w:r>
      <w:r w:rsidR="00884714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passa</w:t>
      </w:r>
      <w:r w:rsidR="008E78DB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ndo</w:t>
      </w:r>
      <w:r w:rsidR="00884714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</w:t>
      </w:r>
      <w:r w:rsidR="001F1B6F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por um processo de ajuste </w:t>
      </w:r>
      <w:r w:rsidR="008E78DB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para que se d</w:t>
      </w:r>
      <w:r w:rsidR="00885A45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efin</w:t>
      </w:r>
      <w:r w:rsidR="008E78DB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a</w:t>
      </w:r>
      <w:r w:rsidR="001F1B6F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de fato onde e qual é a melhor maneira possível </w:t>
      </w:r>
      <w:r w:rsidR="00885A45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para que se dê uma solução a este problema.</w:t>
      </w:r>
      <w:r w:rsidR="00A95B0D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</w:t>
      </w:r>
      <w:r w:rsidR="00CD1954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Apresentando imagens de satélite</w:t>
      </w:r>
      <w:r w:rsidR="00502A27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,</w:t>
      </w:r>
      <w:r w:rsidR="00CD1954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onde se destaca o canal e a curvatura que est</w:t>
      </w:r>
      <w:r w:rsidR="00842487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e</w:t>
      </w:r>
      <w:r w:rsidR="00CD1954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sofre</w:t>
      </w:r>
      <w:r w:rsidR="00842487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por causa do </w:t>
      </w:r>
      <w:r w:rsidR="00CD1954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forte processo </w:t>
      </w:r>
      <w:r w:rsidR="00CD1954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lastRenderedPageBreak/>
        <w:t>de erosão</w:t>
      </w:r>
      <w:r w:rsidR="004C7609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, o Dr.</w:t>
      </w:r>
      <w:r w:rsidR="00842487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A</w:t>
      </w:r>
      <w:r w:rsidR="004C7609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l</w:t>
      </w:r>
      <w:r w:rsidR="00842487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exandre </w:t>
      </w:r>
      <w:proofErr w:type="spellStart"/>
      <w:r w:rsidR="00842487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Bruman</w:t>
      </w:r>
      <w:proofErr w:type="spellEnd"/>
      <w:r w:rsidR="00CD1954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alega que a situação atual est</w:t>
      </w:r>
      <w:r w:rsidR="004C7609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á</w:t>
      </w:r>
      <w:r w:rsidR="00CD1954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melhor que anteriormente</w:t>
      </w:r>
      <w:r w:rsidR="00842487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e inclusive </w:t>
      </w:r>
      <w:r w:rsidR="00CD1954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a mata ciliar est</w:t>
      </w:r>
      <w:r w:rsidR="004C7609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á</w:t>
      </w:r>
      <w:r w:rsidR="00CD1954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</w:t>
      </w:r>
      <w:r w:rsidR="00BF77DE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se </w:t>
      </w:r>
      <w:r w:rsidR="00CD1954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recupera</w:t>
      </w:r>
      <w:r w:rsidR="00BF77DE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ndo</w:t>
      </w:r>
      <w:r w:rsidR="00CD1954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. </w:t>
      </w:r>
      <w:r w:rsidR="004C7609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O </w:t>
      </w:r>
      <w:r w:rsidR="00D80641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Sr. Carlos Eduardo </w:t>
      </w:r>
      <w:r w:rsidR="00502A27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cita</w:t>
      </w:r>
      <w:r w:rsidR="00BB7ACC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breve</w:t>
      </w:r>
      <w:r w:rsidR="00502A27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mente</w:t>
      </w:r>
      <w:r w:rsidR="00BB7ACC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</w:t>
      </w:r>
      <w:r w:rsidR="00D80641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a história da Lagoa Negra</w:t>
      </w:r>
      <w:r w:rsidR="00BB7ACC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</w:t>
      </w:r>
      <w:r w:rsidR="00502A27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e o histórico de</w:t>
      </w:r>
      <w:r w:rsidR="00BB7ACC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</w:t>
      </w:r>
      <w:r w:rsidR="00D80641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obras de irrigação construídas </w:t>
      </w:r>
      <w:r w:rsidR="00842487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ainda </w:t>
      </w:r>
      <w:r w:rsidR="00D80641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pelo Governo do Estado </w:t>
      </w:r>
      <w:r w:rsidR="00842487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n</w:t>
      </w:r>
      <w:r w:rsidR="00D80641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a década de </w:t>
      </w:r>
      <w:r w:rsidR="00DC3800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19</w:t>
      </w:r>
      <w:r w:rsidR="00D80641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60.</w:t>
      </w:r>
      <w:r w:rsidR="00842487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</w:t>
      </w:r>
      <w:r w:rsidR="00DC3800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E que</w:t>
      </w:r>
      <w:r w:rsidR="00502A27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,</w:t>
      </w:r>
      <w:r w:rsidR="00DC3800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</w:t>
      </w:r>
      <w:r w:rsidR="00D80641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em 1991</w:t>
      </w:r>
      <w:r w:rsidR="00502A27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,</w:t>
      </w:r>
      <w:r w:rsidR="00D80641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</w:t>
      </w:r>
      <w:r w:rsidR="00DC3800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com o decreto do</w:t>
      </w:r>
      <w:r w:rsidR="00842487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</w:t>
      </w:r>
      <w:r w:rsidR="00D80641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P</w:t>
      </w:r>
      <w:r w:rsidR="00DC3800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EI</w:t>
      </w:r>
      <w:r w:rsidR="00D80641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</w:t>
      </w:r>
      <w:r w:rsidR="00DC3800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como </w:t>
      </w:r>
      <w:r w:rsidR="00D80641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Unidade de Conservação nenhuma forma de drenagem hídrica poderia ser realizada na Lagoa Negra.</w:t>
      </w:r>
      <w:r w:rsidR="00FD7B87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</w:t>
      </w:r>
      <w:r w:rsidR="00842487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Com isso o</w:t>
      </w:r>
      <w:r w:rsidR="00970952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nível da Lagoa se reestabeleceu</w:t>
      </w:r>
      <w:r w:rsidR="00842487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.</w:t>
      </w:r>
      <w:r w:rsidR="00970952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</w:t>
      </w:r>
      <w:r w:rsidR="00842487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E</w:t>
      </w:r>
      <w:r w:rsidR="00970952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ssa questão </w:t>
      </w:r>
      <w:r w:rsidR="00842487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quanto ao nível de água </w:t>
      </w:r>
      <w:r w:rsidR="00970952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é amplamente debatida e não há conclusões exatas se a Lagoa de fato tinha um nível hídrico elevado anteriormente ou não, mas o fato é que o canal </w:t>
      </w:r>
      <w:r w:rsidR="00842487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atualmente aberto </w:t>
      </w:r>
      <w:r w:rsidR="001A0BC2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esta</w:t>
      </w:r>
      <w:r w:rsidR="00970952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escoa</w:t>
      </w:r>
      <w:r w:rsidR="001A0BC2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ndo</w:t>
      </w:r>
      <w:r w:rsidR="00970952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</w:t>
      </w:r>
      <w:r w:rsidR="001A0BC2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a</w:t>
      </w:r>
      <w:r w:rsidR="00970952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água</w:t>
      </w:r>
      <w:r w:rsidR="00842487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rapidamente</w:t>
      </w:r>
      <w:r w:rsidR="00970952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.</w:t>
      </w:r>
      <w:r w:rsidR="0027071D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</w:t>
      </w:r>
      <w:r w:rsidR="0027324D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Os</w:t>
      </w:r>
      <w:r w:rsidR="00091903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Conselheir</w:t>
      </w:r>
      <w:r w:rsidR="0027324D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os</w:t>
      </w:r>
      <w:r w:rsidR="00091903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</w:t>
      </w:r>
      <w:proofErr w:type="spellStart"/>
      <w:r w:rsidR="00091903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Omara</w:t>
      </w:r>
      <w:proofErr w:type="spellEnd"/>
      <w:r w:rsidR="00091903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Lange e Felipe</w:t>
      </w:r>
      <w:r w:rsidR="0027324D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Viana </w:t>
      </w:r>
      <w:r w:rsidR="00091903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questiona</w:t>
      </w:r>
      <w:r w:rsidR="0027324D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m</w:t>
      </w:r>
      <w:r w:rsidR="00091903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quem são os responsáveis </w:t>
      </w:r>
      <w:r w:rsidR="0027324D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pelo projeto, quem é o </w:t>
      </w:r>
      <w:r w:rsidR="002555A0" w:rsidRPr="00F274B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A</w:t>
      </w:r>
      <w:r w:rsidR="0027324D" w:rsidRPr="00F274B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RT </w:t>
      </w:r>
      <w:r w:rsidR="0027324D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dessa obra</w:t>
      </w:r>
      <w:r w:rsidR="004B589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. </w:t>
      </w:r>
      <w:r w:rsidR="004C7609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O Dr. </w:t>
      </w:r>
      <w:r w:rsidR="0027324D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Alexandre </w:t>
      </w:r>
      <w:proofErr w:type="spellStart"/>
      <w:r w:rsidR="0027324D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Burman</w:t>
      </w:r>
      <w:proofErr w:type="spellEnd"/>
      <w:r w:rsidR="0027324D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apenas </w:t>
      </w:r>
      <w:r w:rsidR="002843C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diz </w:t>
      </w:r>
      <w:r w:rsidR="0027324D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que a realização do empreendimento já est</w:t>
      </w:r>
      <w:r w:rsidR="004C7609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á</w:t>
      </w:r>
      <w:r w:rsidR="0027324D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autorizada pelos setores responsáveis e não informa aos conselheiros qual é o </w:t>
      </w:r>
      <w:r w:rsidR="002555A0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A</w:t>
      </w:r>
      <w:r w:rsidR="0027324D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RT, apenas especifica que a formação desta pessoa é em engenharia </w:t>
      </w:r>
      <w:r w:rsidR="00F274B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agrônoma</w:t>
      </w:r>
      <w:r w:rsidR="0027324D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o que gera certa </w:t>
      </w:r>
      <w:r w:rsidR="00C57DE4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preocupação</w:t>
      </w:r>
      <w:r w:rsidR="0027324D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por parte dos Conselheiros, visto que, </w:t>
      </w:r>
      <w:r w:rsidR="0027324D" w:rsidRPr="005F1B88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essa pode não ter </w:t>
      </w:r>
      <w:r w:rsidR="0027324D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considerado</w:t>
      </w:r>
      <w:r w:rsidR="002555A0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a pluralidade da área em pauta</w:t>
      </w:r>
      <w:r w:rsidR="0027324D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(região lindeira a uma Unidade de Conservação). </w:t>
      </w:r>
      <w:r w:rsidR="002555A0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Conselheiro Felipe Viana lê um documento mostrando a importância do processo de PRAD ser multidisciplinar. </w:t>
      </w:r>
      <w:r w:rsidR="004C7609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O </w:t>
      </w:r>
      <w:r w:rsidR="00C701BE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Sr.</w:t>
      </w:r>
      <w:r w:rsidR="002843C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</w:t>
      </w:r>
      <w:proofErr w:type="spellStart"/>
      <w:r w:rsidR="00C82734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Edivane</w:t>
      </w:r>
      <w:proofErr w:type="spellEnd"/>
      <w:r w:rsidR="00C82734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Portela (IRGA) e </w:t>
      </w:r>
      <w:r w:rsidR="002843C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Sr. </w:t>
      </w:r>
      <w:r w:rsidR="00C82734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Ricardo </w:t>
      </w:r>
      <w:proofErr w:type="spellStart"/>
      <w:r w:rsidR="00C82734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Die</w:t>
      </w:r>
      <w:r w:rsidR="007C0825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l</w:t>
      </w:r>
      <w:proofErr w:type="spellEnd"/>
      <w:r w:rsidR="00C82734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(EMATER-Viamão) técnicos</w:t>
      </w:r>
      <w:r w:rsid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</w:t>
      </w:r>
      <w:r w:rsidR="00C701BE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d</w:t>
      </w:r>
      <w:r w:rsidR="002843C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a área hidrológica </w:t>
      </w:r>
      <w:r w:rsidR="00C82734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trouxeram resultados de estudos anteriores e aponta</w:t>
      </w:r>
      <w:r w:rsidR="00871473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ra</w:t>
      </w:r>
      <w:r w:rsidR="00C82734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m que </w:t>
      </w:r>
      <w:r w:rsidR="00871473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está </w:t>
      </w:r>
      <w:r w:rsidR="00C82734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solução</w:t>
      </w:r>
      <w:r w:rsidR="004C7609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</w:t>
      </w:r>
      <w:r w:rsidR="00C82734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proposta p</w:t>
      </w:r>
      <w:r w:rsidR="00C701BE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elo</w:t>
      </w:r>
      <w:r w:rsidR="00C82734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PRAD </w:t>
      </w:r>
      <w:r w:rsidR="00C701BE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seria </w:t>
      </w:r>
      <w:r w:rsidR="00C82734" w:rsidRP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apenas paliativa e de curto p</w:t>
      </w:r>
      <w:r w:rsid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razo</w:t>
      </w:r>
      <w:r w:rsidR="00F21A3A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, pois dificilmente a colocação apenas de areia para fazer estes barramentos será suficiente para desacelerar o fluxo hídrico</w:t>
      </w:r>
      <w:r w:rsidR="00D4733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.</w:t>
      </w:r>
      <w:r w:rsidR="007C0825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O Sr. Ricardo </w:t>
      </w:r>
      <w:proofErr w:type="spellStart"/>
      <w:r w:rsidR="007C0825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Diel</w:t>
      </w:r>
      <w:proofErr w:type="spellEnd"/>
      <w:r w:rsidR="007C0825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</w:t>
      </w:r>
      <w:r w:rsidR="00F21A3A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complementa q</w:t>
      </w:r>
      <w:r w:rsidR="007C0825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ue talvez a melhor opção seja fazer com que essa água volte a escoar pelo traçado antigo</w:t>
      </w:r>
      <w:r w:rsidR="004C7609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o</w:t>
      </w:r>
      <w:r w:rsidR="00F21A3A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qual seguiria um curso natur</w:t>
      </w:r>
      <w:r w:rsidR="005768C6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al do banhado que ali existe. Inclusive </w:t>
      </w:r>
      <w:r w:rsidR="00852E0A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o mesmo cita que seria interessante </w:t>
      </w:r>
      <w:r w:rsidR="00E2642B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que esse canal de escoamento </w:t>
      </w:r>
      <w:r w:rsidR="00852E0A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passasse por baixo do </w:t>
      </w:r>
      <w:r w:rsidR="00E2642B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levante </w:t>
      </w:r>
      <w:r w:rsidR="00852E0A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de irrigação que já existe, pois o traçado original </w:t>
      </w:r>
      <w:r w:rsidR="00E2642B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é </w:t>
      </w:r>
      <w:r w:rsidR="00852E0A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exatamente por onde existe hoje esse </w:t>
      </w:r>
      <w:r w:rsidR="00E2642B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levante </w:t>
      </w:r>
      <w:r w:rsidR="00852E0A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de irrigaç</w:t>
      </w:r>
      <w:r w:rsidR="00286981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ão</w:t>
      </w:r>
      <w:r w:rsidR="00E2642B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atualmente</w:t>
      </w:r>
      <w:r w:rsidR="00286981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. </w:t>
      </w:r>
      <w:r w:rsidR="00E2642B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Nesse sentido Sr. Ricardo pergunta se é possível realizar a presente proposta de passar por baixo do levante? Sr. Carlos Eduardo diz que essa zona possui uma coluna d’água mais alta que a do levante então seria um pouco complicado executar uma obra de tal porte, outra questão que salientou é quanto ao impacto ambiental que poderia se formar. Mas Sr. Ricardo continua dizendo que talvez, apesar do impacto maior, executar essa proposta seria melhor e mais duradouro que apenas as barreiras de contenção propostas no PRAD. </w:t>
      </w:r>
      <w:r w:rsidR="003648D9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O Dr.</w:t>
      </w:r>
      <w:r w:rsidR="00F21A3A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Alexandre </w:t>
      </w:r>
      <w:proofErr w:type="spellStart"/>
      <w:r w:rsidR="00F21A3A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Burman</w:t>
      </w:r>
      <w:proofErr w:type="spellEnd"/>
      <w:r w:rsidR="00E2642B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também </w:t>
      </w:r>
      <w:r w:rsidR="00F21A3A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contrapõe </w:t>
      </w:r>
      <w:r w:rsidR="00857AFE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a essa proposta dizendo ser inviável.</w:t>
      </w:r>
      <w:r w:rsidR="00F21A3A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</w:t>
      </w:r>
      <w:r w:rsidR="003648D9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O </w:t>
      </w:r>
      <w:r w:rsidR="00230635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Sr. Luciano </w:t>
      </w:r>
      <w:proofErr w:type="spellStart"/>
      <w:r w:rsidR="00230635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Cardone</w:t>
      </w:r>
      <w:proofErr w:type="spellEnd"/>
      <w:r w:rsidR="00230635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(DRHS) </w:t>
      </w:r>
      <w:r w:rsidR="00871473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faz </w:t>
      </w:r>
      <w:r w:rsidR="00230635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considerações afirmando que </w:t>
      </w:r>
      <w:r w:rsidR="00EE0B64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estes barramentos</w:t>
      </w:r>
      <w:r w:rsidR="00230635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irão sofrer uma degradação </w:t>
      </w:r>
      <w:r w:rsidR="00EE0B64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rápida se esta obra não fo</w:t>
      </w:r>
      <w:r w:rsidR="003648D9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r</w:t>
      </w:r>
      <w:r w:rsidR="00EE0B64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realizada com materia</w:t>
      </w:r>
      <w:r w:rsidR="003648D9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is</w:t>
      </w:r>
      <w:r w:rsidR="00EE0B64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mais resistente</w:t>
      </w:r>
      <w:r w:rsidR="00BF7FD2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s</w:t>
      </w:r>
      <w:r w:rsidR="00EE0B64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, no entanto diz </w:t>
      </w:r>
      <w:r w:rsidR="00871473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que estas</w:t>
      </w:r>
      <w:r w:rsidR="00EE0B64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considerações </w:t>
      </w:r>
      <w:r w:rsidR="00871473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são baseadas</w:t>
      </w:r>
      <w:r w:rsidR="00EE0B64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no que estava sendo apresentado</w:t>
      </w:r>
      <w:r w:rsidR="00FD29DD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agora no momento</w:t>
      </w:r>
      <w:r w:rsidR="009A2F41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, </w:t>
      </w:r>
      <w:r w:rsidR="00EE0B64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pois </w:t>
      </w:r>
      <w:r w:rsidR="00FD29DD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o p</w:t>
      </w:r>
      <w:r w:rsidR="00EE0B64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rojeto não passou pelo seu setor. </w:t>
      </w:r>
      <w:r w:rsidR="0065052A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Os</w:t>
      </w:r>
      <w:r w:rsidR="00D246E6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</w:t>
      </w:r>
      <w:r w:rsidR="009A2F41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C</w:t>
      </w:r>
      <w:r w:rsidR="00D246E6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onselheir</w:t>
      </w:r>
      <w:r w:rsidR="0065052A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os</w:t>
      </w:r>
      <w:r w:rsidR="00D246E6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</w:t>
      </w:r>
      <w:proofErr w:type="spellStart"/>
      <w:r w:rsidR="00D246E6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Omara</w:t>
      </w:r>
      <w:proofErr w:type="spellEnd"/>
      <w:r w:rsidR="00D246E6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Lange</w:t>
      </w:r>
      <w:r w:rsidR="0065052A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e</w:t>
      </w:r>
      <w:r w:rsidR="00D246E6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</w:t>
      </w:r>
      <w:r w:rsidR="0065052A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Felipe Viana </w:t>
      </w:r>
      <w:r w:rsidR="00D246E6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fala</w:t>
      </w:r>
      <w:r w:rsidR="0065052A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m</w:t>
      </w:r>
      <w:r w:rsidR="00D246E6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dos riscos </w:t>
      </w:r>
      <w:r w:rsidR="009A2F41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ao</w:t>
      </w:r>
      <w:r w:rsidR="00D246E6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fazer uma obra sem o apoio técnico necessário e que é importantíssimo o debate</w:t>
      </w:r>
      <w:r w:rsidR="009A2F41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,</w:t>
      </w:r>
      <w:r w:rsidR="00D246E6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</w:t>
      </w:r>
      <w:r w:rsidR="009A2F41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pois é</w:t>
      </w:r>
      <w:r w:rsidR="00D246E6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preciso que os “verdadeiros” técnicos no assunto faça</w:t>
      </w:r>
      <w:r w:rsidR="009A2F41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m</w:t>
      </w:r>
      <w:r w:rsidR="00D246E6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de fato os seus encaminhamentos, pois se estão alegando e</w:t>
      </w:r>
      <w:r w:rsidR="009A2F41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s</w:t>
      </w:r>
      <w:r w:rsidR="00D246E6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ta solução ser paliativa é porque se precisa repensar e estudar melhor o lugar para viabilizar algo mais concreto </w:t>
      </w:r>
      <w:r w:rsidR="002241BE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para finalizar </w:t>
      </w:r>
      <w:proofErr w:type="gramStart"/>
      <w:r w:rsidR="002241BE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à</w:t>
      </w:r>
      <w:proofErr w:type="gramEnd"/>
      <w:r w:rsidR="002241BE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presente</w:t>
      </w:r>
      <w:r w:rsidR="00D246E6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demanda. </w:t>
      </w:r>
      <w:r w:rsidR="00080DE7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Gera</w:t>
      </w:r>
      <w:r w:rsidR="009A2F41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-</w:t>
      </w:r>
      <w:r w:rsidR="00080DE7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se uma discussão sobre quem são as pessoas </w:t>
      </w:r>
      <w:r w:rsidR="00080DE7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lastRenderedPageBreak/>
        <w:t>responsáveis pela elaboração do PRAD apresentado</w:t>
      </w:r>
      <w:r w:rsidR="009A2F41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. O Dr.</w:t>
      </w:r>
      <w:r w:rsidR="00080DE7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Alexandre </w:t>
      </w:r>
      <w:proofErr w:type="spellStart"/>
      <w:r w:rsidR="00080DE7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Burman</w:t>
      </w:r>
      <w:proofErr w:type="spellEnd"/>
      <w:r w:rsidR="00080DE7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diz que </w:t>
      </w:r>
      <w:r w:rsidR="008E6D58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os </w:t>
      </w:r>
      <w:r w:rsidR="00080DE7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servidores </w:t>
      </w:r>
      <w:proofErr w:type="gramStart"/>
      <w:r w:rsidR="00080DE7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da SEMA</w:t>
      </w:r>
      <w:proofErr w:type="gramEnd"/>
      <w:r w:rsidR="008E6D58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avaliaram o projeto e que</w:t>
      </w:r>
      <w:r w:rsidR="00080DE7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são capacitados para isso.</w:t>
      </w:r>
      <w:r w:rsidR="00DC1C92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</w:t>
      </w:r>
      <w:r w:rsidR="009A2F41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O </w:t>
      </w:r>
      <w:r w:rsidR="00094325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Conselheiro Cláudio </w:t>
      </w:r>
      <w:proofErr w:type="spellStart"/>
      <w:r w:rsidR="00094325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Fioreze</w:t>
      </w:r>
      <w:proofErr w:type="spellEnd"/>
      <w:r w:rsidR="00094325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retoma novamente a </w:t>
      </w:r>
      <w:r w:rsidR="00F274B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necessidade</w:t>
      </w:r>
      <w:r w:rsidR="00094325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</w:t>
      </w:r>
      <w:r w:rsidR="00F274B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d</w:t>
      </w:r>
      <w:r w:rsidR="00094325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a realização de mais estudo</w:t>
      </w:r>
      <w:r w:rsidR="009A2F41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s</w:t>
      </w:r>
      <w:r w:rsidR="00F274B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n</w:t>
      </w:r>
      <w:r w:rsidR="00094325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o local, pois est</w:t>
      </w:r>
      <w:r w:rsidR="009A2F41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á</w:t>
      </w:r>
      <w:r w:rsidR="00094325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se concluindo realmente que a solução apresentada é apenas paliativa. O mesmo sugere inclusive trazer o Presidente do Comitê do Rio Gravataí </w:t>
      </w:r>
      <w:r w:rsidR="00363F10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(Sr. S</w:t>
      </w:r>
      <w:r w:rsidR="008E6D58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é</w:t>
      </w:r>
      <w:r w:rsidR="00363F10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rgio) </w:t>
      </w:r>
      <w:r w:rsidR="00094325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que é geólogo com larga e</w:t>
      </w:r>
      <w:r w:rsidR="00363F10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xperiência</w:t>
      </w:r>
      <w:r w:rsidR="00094325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na questão hidrológica e que pode colabora</w:t>
      </w:r>
      <w:r w:rsidR="008E6D58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r</w:t>
      </w:r>
      <w:r w:rsidR="00094325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</w:t>
      </w:r>
      <w:r w:rsidR="008E6D58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na</w:t>
      </w:r>
      <w:r w:rsidR="00094325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avalia</w:t>
      </w:r>
      <w:r w:rsidR="008E6D58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ção d</w:t>
      </w:r>
      <w:r w:rsidR="00094325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a problemática</w:t>
      </w:r>
      <w:r w:rsidR="00363F10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de maneira mais substancial</w:t>
      </w:r>
      <w:r w:rsidR="00094325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.</w:t>
      </w:r>
      <w:r w:rsidR="00363F10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</w:t>
      </w:r>
      <w:r w:rsidR="009A2F41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O Sr</w:t>
      </w:r>
      <w:r w:rsidR="00363F10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. Ricardo </w:t>
      </w:r>
      <w:proofErr w:type="spellStart"/>
      <w:r w:rsidR="00363F10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Diel</w:t>
      </w:r>
      <w:proofErr w:type="spellEnd"/>
      <w:r w:rsidR="00363F10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sugere que se façam estudos voltados a investigar a </w:t>
      </w:r>
      <w:r w:rsidR="00AC64BA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viabilidade </w:t>
      </w:r>
      <w:r w:rsidR="00247999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de restabelecer o curso original do canal</w:t>
      </w:r>
      <w:r w:rsidR="00363F10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. </w:t>
      </w:r>
      <w:r w:rsidR="00A205CC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O </w:t>
      </w:r>
      <w:r w:rsidR="000D1766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Sr. Carlos Eduardo di</w:t>
      </w:r>
      <w:r w:rsidR="00247999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scorda que isso seja necessário</w:t>
      </w:r>
      <w:r w:rsidR="00F274B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,</w:t>
      </w:r>
      <w:r w:rsidR="000D1766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</w:t>
      </w:r>
      <w:r w:rsidR="00F274B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devido </w:t>
      </w:r>
      <w:proofErr w:type="gramStart"/>
      <w:r w:rsidR="00F274B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a</w:t>
      </w:r>
      <w:proofErr w:type="gramEnd"/>
      <w:r w:rsidR="00F274B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dificuldade de ser implementado</w:t>
      </w:r>
      <w:r w:rsidR="00247999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atualmente, além </w:t>
      </w:r>
      <w:r w:rsidR="00F274B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dos</w:t>
      </w:r>
      <w:r w:rsidR="00247999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</w:t>
      </w:r>
      <w:r w:rsidR="008C2C55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impedimentos legais. </w:t>
      </w:r>
      <w:r w:rsidR="002330B1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Os Conselheiros de forma geral questionam</w:t>
      </w:r>
      <w:r w:rsidR="00E41C4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:</w:t>
      </w:r>
      <w:r w:rsidR="002330B1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o</w:t>
      </w:r>
      <w:r w:rsidR="001375A9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PRAD </w:t>
      </w:r>
      <w:r w:rsidR="008D0E7D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está</w:t>
      </w:r>
      <w:r w:rsidR="001375A9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aprovado</w:t>
      </w:r>
      <w:r w:rsidR="002330B1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?</w:t>
      </w:r>
      <w:r w:rsidR="00A205CC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O</w:t>
      </w:r>
      <w:r w:rsidR="001375A9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Sr. Carlos Eduardo irá executar a obra</w:t>
      </w:r>
      <w:r w:rsidR="00A205CC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? </w:t>
      </w:r>
      <w:r w:rsidR="00E41C4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E </w:t>
      </w:r>
      <w:r w:rsidR="001375A9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no que essa discussão contribui</w:t>
      </w:r>
      <w:r w:rsidR="00E41C4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u</w:t>
      </w:r>
      <w:r w:rsidR="001375A9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? </w:t>
      </w:r>
      <w:r w:rsidR="00A205CC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O Dr.</w:t>
      </w:r>
      <w:r w:rsidR="001375A9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Alexandre </w:t>
      </w:r>
      <w:proofErr w:type="spellStart"/>
      <w:r w:rsidR="001375A9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Burman</w:t>
      </w:r>
      <w:proofErr w:type="spellEnd"/>
      <w:r w:rsidR="001375A9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fal</w:t>
      </w:r>
      <w:r w:rsidR="00A205CC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ou</w:t>
      </w:r>
      <w:r w:rsidR="001375A9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que a </w:t>
      </w:r>
      <w:r w:rsidR="00F274B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discussão poderá ser levada à</w:t>
      </w:r>
      <w:r w:rsidR="001375A9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SEMA, mas que o PRAD </w:t>
      </w:r>
      <w:r w:rsidR="008D0E7D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está</w:t>
      </w:r>
      <w:r w:rsidR="001375A9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aprovado </w:t>
      </w:r>
      <w:r w:rsidR="00A205CC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e </w:t>
      </w:r>
      <w:r w:rsidR="008D0E7D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nada</w:t>
      </w:r>
      <w:r w:rsidR="001375A9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mudará.</w:t>
      </w:r>
      <w:r w:rsidR="00F274B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Então, </w:t>
      </w:r>
      <w:proofErr w:type="gramStart"/>
      <w:r w:rsidR="00F274B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é</w:t>
      </w:r>
      <w:proofErr w:type="gramEnd"/>
      <w:r w:rsidR="00F274B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decidido</w:t>
      </w:r>
      <w:r w:rsidR="00F4411B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que o </w:t>
      </w:r>
      <w:r w:rsidR="00A205CC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C</w:t>
      </w:r>
      <w:r w:rsidR="00F4411B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onselho </w:t>
      </w:r>
      <w:r w:rsidR="00F274B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irá elaborar</w:t>
      </w:r>
      <w:r w:rsidR="00F4411B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uma manifestação formal </w:t>
      </w:r>
      <w:r w:rsidR="00F274B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referente ao processo </w:t>
      </w:r>
      <w:r w:rsidR="00F4411B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da obra dos barr</w:t>
      </w:r>
      <w:r w:rsidR="00A205CC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amen</w:t>
      </w:r>
      <w:r w:rsidR="00F4411B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tos no canal que est</w:t>
      </w:r>
      <w:r w:rsidR="00A205CC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á</w:t>
      </w:r>
      <w:r w:rsidR="00F4411B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escoando</w:t>
      </w:r>
      <w:r w:rsidR="00A205CC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a</w:t>
      </w:r>
      <w:r w:rsidR="00F4411B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água da Lagoa Negra, </w:t>
      </w:r>
      <w:r w:rsidR="00F274B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expondo os questionamentos levantados nesta reunião, </w:t>
      </w:r>
      <w:r w:rsidR="00F4411B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e que </w:t>
      </w:r>
      <w:r w:rsidR="00F274B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será</w:t>
      </w:r>
      <w:r w:rsidR="00F4411B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levado </w:t>
      </w:r>
      <w:r w:rsidR="00A205CC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à</w:t>
      </w:r>
      <w:r w:rsidR="00F4411B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SEMA e demais </w:t>
      </w:r>
      <w:r w:rsidR="00F51336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órgãos competentes </w:t>
      </w:r>
      <w:r w:rsidR="00153299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para</w:t>
      </w:r>
      <w:r w:rsidR="001D4F00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que atentem aos f</w:t>
      </w:r>
      <w:r w:rsidR="00F51336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atores técnicos que implicam nesta obra. </w:t>
      </w:r>
      <w:r w:rsidR="00AB18A8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Segundo os Conselheiros os </w:t>
      </w:r>
      <w:r w:rsidR="00F51336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barr</w:t>
      </w:r>
      <w:r w:rsidR="00AB18A8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amentos irão </w:t>
      </w:r>
      <w:r w:rsidR="007718B7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aumentar o</w:t>
      </w:r>
      <w:r w:rsidR="00F51336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nível da coluna d’água</w:t>
      </w:r>
      <w:r w:rsidR="00AB18A8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, </w:t>
      </w:r>
      <w:r w:rsidR="00F51336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visto que o solo do local é arenoso</w:t>
      </w:r>
      <w:r w:rsidR="00AB18A8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,</w:t>
      </w:r>
      <w:r w:rsidR="00F51336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pode</w:t>
      </w:r>
      <w:r w:rsidR="00635848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ndo</w:t>
      </w:r>
      <w:r w:rsidR="00F51336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causar outros dano</w:t>
      </w:r>
      <w:r w:rsidR="00635848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s que não foram ainda estudados</w:t>
      </w:r>
      <w:r w:rsidR="00F51336">
        <w:rPr>
          <w:rFonts w:ascii="Arial" w:eastAsia="Noto Sans CJK SC" w:hAnsi="Arial" w:cs="Arial"/>
          <w:i/>
          <w:iCs/>
          <w:kern w:val="2"/>
          <w:sz w:val="24"/>
          <w:szCs w:val="24"/>
          <w:lang w:eastAsia="zh-CN" w:bidi="hi-IN"/>
        </w:rPr>
        <w:t>.</w:t>
      </w:r>
      <w:r w:rsidR="007F1C9C">
        <w:rPr>
          <w:rFonts w:ascii="Arial" w:eastAsia="Noto Sans CJK SC" w:hAnsi="Arial" w:cs="Arial"/>
          <w:iCs/>
          <w:kern w:val="2"/>
          <w:sz w:val="24"/>
          <w:szCs w:val="24"/>
          <w:lang w:eastAsia="zh-CN" w:bidi="hi-IN"/>
        </w:rPr>
        <w:t xml:space="preserve"> Sr. José Roberto (SEMA) relembra alguns fatos históricos sobre a construção do levante de irrigação. O mesmo discorre também sobre a questão do nível da coluna d’água do sistema do banhado da Lagoa Negra indicando que a região possui </w:t>
      </w:r>
      <w:bookmarkStart w:id="0" w:name="_GoBack"/>
      <w:bookmarkEnd w:id="0"/>
      <w:r w:rsidR="007F1C9C">
        <w:rPr>
          <w:rFonts w:ascii="Arial" w:eastAsia="Noto Sans CJK SC" w:hAnsi="Arial" w:cs="Arial"/>
          <w:iCs/>
          <w:kern w:val="2"/>
          <w:sz w:val="24"/>
          <w:szCs w:val="24"/>
          <w:lang w:eastAsia="zh-CN" w:bidi="hi-IN"/>
        </w:rPr>
        <w:t xml:space="preserve">certo nivelamento plano, portanto para ele quanto a esse problema não haveria impedimentos, pois a água já escoa praticamente no mesmo nível do levante. Sr. José Roberto prossegue falando da importância dos estudos, pois a verdade ambiental está no local. </w:t>
      </w:r>
      <w:r w:rsidR="00F51336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Nesse sentido</w:t>
      </w:r>
      <w:r w:rsidR="007718B7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,</w:t>
      </w:r>
      <w:r w:rsidR="00F51336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</w:t>
      </w:r>
      <w:r w:rsidR="00AB18A8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os Conselheiros </w:t>
      </w:r>
      <w:r w:rsidR="00F51336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conclu</w:t>
      </w:r>
      <w:r w:rsidR="00AB18A8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em</w:t>
      </w:r>
      <w:r w:rsidR="008209D4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que mesmo o PRAD </w:t>
      </w:r>
      <w:r w:rsidR="007718B7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tendo</w:t>
      </w:r>
      <w:r w:rsidR="00F51336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</w:t>
      </w:r>
      <w:r w:rsidR="008209D4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sido aprovado</w:t>
      </w:r>
      <w:r w:rsidR="007718B7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,</w:t>
      </w:r>
      <w:r w:rsidR="008209D4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poderá</w:t>
      </w:r>
      <w:r w:rsidR="00F51336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</w:t>
      </w:r>
      <w:r w:rsidR="008209D4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ser debatido, pois </w:t>
      </w:r>
      <w:r w:rsidR="001D4F00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existem</w:t>
      </w:r>
      <w:r w:rsidR="00F51336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casos e</w:t>
      </w:r>
      <w:r w:rsidR="001D4F00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m</w:t>
      </w:r>
      <w:r w:rsidR="00F51336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</w:t>
      </w:r>
      <w:r w:rsidR="001D4F00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que</w:t>
      </w:r>
      <w:r w:rsidR="00153299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outros</w:t>
      </w:r>
      <w:r w:rsidR="001D4F00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</w:t>
      </w:r>
      <w:proofErr w:type="spellStart"/>
      <w:r w:rsidR="00F51336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PRADs</w:t>
      </w:r>
      <w:proofErr w:type="spellEnd"/>
      <w:r w:rsidR="00F51336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foram reabertos para a inclusão ou exclusão de projetos após a revisão técnica mais </w:t>
      </w:r>
      <w:r w:rsidR="001D4F00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aguçada</w:t>
      </w:r>
      <w:r w:rsidR="002B2801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. Por unanimidade </w:t>
      </w:r>
      <w:r w:rsidR="008A1095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os membros do Conselho decidem </w:t>
      </w:r>
      <w:r w:rsidR="00926E38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que será </w:t>
      </w:r>
      <w:r w:rsidR="008A1095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elabora</w:t>
      </w:r>
      <w:r w:rsidR="00926E38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do</w:t>
      </w:r>
      <w:r w:rsidR="008A1095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um doc</w:t>
      </w:r>
      <w:r w:rsidR="001D4F00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umento</w:t>
      </w:r>
      <w:r w:rsidR="00926E38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</w:t>
      </w:r>
      <w:r w:rsidR="00A7352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com todas as devidas considerações técnicas feitas pelas Instituições constituintes do Conselho Consultivo do </w:t>
      </w:r>
      <w:r w:rsidR="00644052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PEI </w:t>
      </w:r>
      <w:r w:rsidR="00A7352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e que será encaminhada a SEMA para que se reabra a discussão e novos estudos sejam feitos. Fica acordado que o Conselho enviará um pedido a</w:t>
      </w:r>
      <w:r w:rsidR="007A002B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s Instituições</w:t>
      </w:r>
      <w:r w:rsidR="00A7352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</w:t>
      </w:r>
      <w:r w:rsidR="00644052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que fazem parte</w:t>
      </w:r>
      <w:r w:rsidR="00A7352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deste Conselho que se manifestem formalmente</w:t>
      </w:r>
      <w:r w:rsidR="00E5639A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via parecer técnico para ser anexado </w:t>
      </w:r>
      <w:proofErr w:type="gramStart"/>
      <w:r w:rsidR="00153299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à</w:t>
      </w:r>
      <w:proofErr w:type="gramEnd"/>
      <w:r w:rsidR="00E5639A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esta futura manifestação que será direcionada a SEMA.</w:t>
      </w:r>
      <w:r w:rsidR="00153299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As demais pautas não foram debatidas as quais serão retomadas na próxima reunião ordinária do Conselho.</w:t>
      </w:r>
      <w:r w:rsidR="00D07D8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A reunião se encerra </w:t>
      </w:r>
      <w:r w:rsidR="008A0A31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às</w:t>
      </w:r>
      <w:r w:rsidR="00D07D8F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dezessete horas e onze minutos. </w:t>
      </w:r>
      <w:r w:rsidR="00E5639A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Nada mais havendo a tratar, eu Giovanni </w:t>
      </w:r>
      <w:proofErr w:type="spellStart"/>
      <w:r w:rsidR="00E5639A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Copello</w:t>
      </w:r>
      <w:proofErr w:type="spellEnd"/>
      <w:r w:rsidR="00E5639A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 xml:space="preserve"> e Silva, estagiário do Parque Estadual </w:t>
      </w:r>
      <w:r w:rsidR="00B56C58"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  <w:t>de Itapuã lavrei a presente ata, que será assinada por mim e pela Presidente do Conselho.</w:t>
      </w:r>
    </w:p>
    <w:p w14:paraId="262D16CF" w14:textId="77777777" w:rsidR="009A6864" w:rsidRDefault="009A6864" w:rsidP="009A6864">
      <w:pPr>
        <w:suppressLineNumbers/>
        <w:jc w:val="both"/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</w:pPr>
    </w:p>
    <w:p w14:paraId="27F319EF" w14:textId="77777777" w:rsidR="009A6864" w:rsidRDefault="009A6864" w:rsidP="009A6864">
      <w:pPr>
        <w:suppressLineNumbers/>
        <w:jc w:val="both"/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</w:pPr>
    </w:p>
    <w:p w14:paraId="04D143BB" w14:textId="04070572" w:rsidR="009A6864" w:rsidRDefault="009A6864" w:rsidP="009A6864">
      <w:pPr>
        <w:suppressLineNumbers/>
        <w:tabs>
          <w:tab w:val="left" w:pos="3975"/>
          <w:tab w:val="left" w:pos="5475"/>
        </w:tabs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ab/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DA8DC8" wp14:editId="541D5307">
                <wp:simplePos x="0" y="0"/>
                <wp:positionH relativeFrom="column">
                  <wp:posOffset>25400</wp:posOffset>
                </wp:positionH>
                <wp:positionV relativeFrom="paragraph">
                  <wp:posOffset>101600</wp:posOffset>
                </wp:positionV>
                <wp:extent cx="2781300" cy="12700"/>
                <wp:effectExtent l="0" t="0" r="19050" b="25400"/>
                <wp:wrapNone/>
                <wp:docPr id="5" name="Conector de seta re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5" o:spid="_x0000_s1026" type="#_x0000_t32" style="position:absolute;margin-left:2pt;margin-top:8pt;width:219pt;height: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" strokecolor="black [3200]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7DFFF6" wp14:editId="01B52158">
                <wp:simplePos x="0" y="0"/>
                <wp:positionH relativeFrom="column">
                  <wp:posOffset>3479800</wp:posOffset>
                </wp:positionH>
                <wp:positionV relativeFrom="paragraph">
                  <wp:posOffset>101600</wp:posOffset>
                </wp:positionV>
                <wp:extent cx="2695575" cy="12700"/>
                <wp:effectExtent l="0" t="0" r="28575" b="25400"/>
                <wp:wrapNone/>
                <wp:docPr id="1" name="Conector de seta re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de seta reta 1" o:spid="_x0000_s1026" type="#_x0000_t32" style="position:absolute;margin-left:274pt;margin-top:8pt;width:212.25pt;height: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" strokecolor="black [3200]">
                <v:stroke startarrowwidth="narrow" startarrowlength="short" endarrowwidth="narrow" endarrowlength="short"/>
              </v:shape>
            </w:pict>
          </mc:Fallback>
        </mc:AlternateContent>
      </w:r>
    </w:p>
    <w:p w14:paraId="6B201BB9" w14:textId="5CFF9061" w:rsidR="009A6864" w:rsidRDefault="009A6864" w:rsidP="009A6864">
      <w:pPr>
        <w:suppressLineNumbers/>
        <w:tabs>
          <w:tab w:val="left" w:pos="3975"/>
        </w:tabs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Dayse Aparecida dos </w:t>
      </w:r>
      <w:proofErr w:type="gramStart"/>
      <w:r>
        <w:rPr>
          <w:rFonts w:ascii="Arial" w:eastAsia="Arial" w:hAnsi="Arial" w:cs="Arial"/>
          <w:b/>
        </w:rPr>
        <w:t>Santos Rocha</w:t>
      </w:r>
      <w:proofErr w:type="gramEnd"/>
      <w:r>
        <w:rPr>
          <w:rFonts w:ascii="Arial" w:eastAsia="Arial" w:hAnsi="Arial" w:cs="Arial"/>
          <w:b/>
        </w:rPr>
        <w:t xml:space="preserve">                                         Giovanni </w:t>
      </w:r>
      <w:proofErr w:type="spellStart"/>
      <w:r>
        <w:rPr>
          <w:rFonts w:ascii="Arial" w:eastAsia="Arial" w:hAnsi="Arial" w:cs="Arial"/>
          <w:b/>
        </w:rPr>
        <w:t>Copello</w:t>
      </w:r>
      <w:proofErr w:type="spellEnd"/>
      <w:r>
        <w:rPr>
          <w:rFonts w:ascii="Arial" w:eastAsia="Arial" w:hAnsi="Arial" w:cs="Arial"/>
          <w:b/>
        </w:rPr>
        <w:t xml:space="preserve"> e Silva</w:t>
      </w:r>
    </w:p>
    <w:p w14:paraId="49D46A4A" w14:textId="77777777" w:rsidR="009A6864" w:rsidRDefault="009A6864" w:rsidP="009A6864">
      <w:pPr>
        <w:suppressLineNumbers/>
        <w:tabs>
          <w:tab w:val="left" w:pos="3975"/>
        </w:tabs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Presidente do Conselho Consultivo                                                  Estagiário SEMA</w:t>
      </w:r>
    </w:p>
    <w:p w14:paraId="74FE69E1" w14:textId="77777777" w:rsidR="009A6864" w:rsidRDefault="009A6864" w:rsidP="009A6864">
      <w:pPr>
        <w:suppressLineNumbers/>
        <w:tabs>
          <w:tab w:val="left" w:pos="3975"/>
        </w:tabs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Parque Estadual de Itapuã                                                Parque Estadual de Itapuã</w:t>
      </w:r>
    </w:p>
    <w:p w14:paraId="0CDB4E0D" w14:textId="77777777" w:rsidR="009A6864" w:rsidRPr="00E5639A" w:rsidRDefault="009A6864" w:rsidP="009A6864">
      <w:pPr>
        <w:suppressLineNumbers/>
        <w:jc w:val="both"/>
        <w:rPr>
          <w:rFonts w:ascii="Arial" w:eastAsia="Noto Sans CJK SC" w:hAnsi="Arial" w:cs="Arial"/>
          <w:kern w:val="2"/>
          <w:sz w:val="24"/>
          <w:szCs w:val="24"/>
          <w:lang w:eastAsia="zh-CN" w:bidi="hi-IN"/>
        </w:rPr>
      </w:pPr>
    </w:p>
    <w:sectPr w:rsidR="009A6864" w:rsidRPr="00E5639A" w:rsidSect="00E62C3A">
      <w:headerReference w:type="default" r:id="rId9"/>
      <w:pgSz w:w="11906" w:h="16838"/>
      <w:pgMar w:top="1418" w:right="992" w:bottom="851" w:left="1134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CD9F8" w14:textId="77777777" w:rsidR="00DA142D" w:rsidRDefault="00DA142D" w:rsidP="007B78C6">
      <w:pPr>
        <w:spacing w:after="0" w:line="240" w:lineRule="auto"/>
      </w:pPr>
      <w:r>
        <w:separator/>
      </w:r>
    </w:p>
  </w:endnote>
  <w:endnote w:type="continuationSeparator" w:id="0">
    <w:p w14:paraId="05E05BAF" w14:textId="77777777" w:rsidR="00DA142D" w:rsidRDefault="00DA142D" w:rsidP="007B7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C5B57" w14:textId="77777777" w:rsidR="00DA142D" w:rsidRDefault="00DA142D" w:rsidP="007B78C6">
      <w:pPr>
        <w:spacing w:after="0" w:line="240" w:lineRule="auto"/>
      </w:pPr>
      <w:r>
        <w:separator/>
      </w:r>
    </w:p>
  </w:footnote>
  <w:footnote w:type="continuationSeparator" w:id="0">
    <w:p w14:paraId="120F9B3C" w14:textId="77777777" w:rsidR="00DA142D" w:rsidRDefault="00DA142D" w:rsidP="007B7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ECFE1" w14:textId="77777777" w:rsidR="007B78C6" w:rsidRDefault="007B78C6" w:rsidP="007B78C6">
    <w:pPr>
      <w:spacing w:after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bCs/>
        <w:noProof/>
        <w:lang w:eastAsia="pt-BR"/>
      </w:rPr>
      <w:drawing>
        <wp:inline distT="0" distB="0" distL="0" distR="0" wp14:anchorId="0BC925A6" wp14:editId="3EB5F68B">
          <wp:extent cx="1760855" cy="668655"/>
          <wp:effectExtent l="0" t="0" r="0" b="0"/>
          <wp:docPr id="4" name="Imagem 4" descr="logo SMAI_R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MAI_R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855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E99B72" w14:textId="77777777" w:rsidR="007B78C6" w:rsidRPr="0057074D" w:rsidRDefault="007B78C6" w:rsidP="007B78C6">
    <w:pPr>
      <w:spacing w:after="0"/>
      <w:jc w:val="center"/>
      <w:rPr>
        <w:rFonts w:ascii="Arial" w:hAnsi="Arial" w:cs="Arial"/>
        <w:sz w:val="18"/>
        <w:szCs w:val="18"/>
      </w:rPr>
    </w:pPr>
    <w:r w:rsidRPr="0057074D">
      <w:rPr>
        <w:rFonts w:ascii="Arial" w:hAnsi="Arial" w:cs="Arial"/>
        <w:sz w:val="18"/>
        <w:szCs w:val="18"/>
      </w:rPr>
      <w:t>Departamento de Biodiversidade – Divisão de Unidades de Conservação</w:t>
    </w:r>
  </w:p>
  <w:p w14:paraId="48FD1A70" w14:textId="77777777" w:rsidR="007B78C6" w:rsidRDefault="007B78C6" w:rsidP="007B78C6">
    <w:pPr>
      <w:spacing w:after="0"/>
      <w:jc w:val="center"/>
      <w:rPr>
        <w:rFonts w:ascii="Arial" w:hAnsi="Arial" w:cs="Arial"/>
        <w:sz w:val="18"/>
        <w:szCs w:val="18"/>
      </w:rPr>
    </w:pPr>
    <w:r w:rsidRPr="0057074D">
      <w:rPr>
        <w:rFonts w:ascii="Arial" w:hAnsi="Arial" w:cs="Arial"/>
        <w:sz w:val="18"/>
        <w:szCs w:val="18"/>
      </w:rPr>
      <w:t>Parque Estadual de Itapuã</w:t>
    </w:r>
  </w:p>
  <w:p w14:paraId="30EC131B" w14:textId="77777777" w:rsidR="007B78C6" w:rsidRPr="005307E6" w:rsidRDefault="007B78C6" w:rsidP="007B78C6">
    <w:pPr>
      <w:pStyle w:val="Cabealho"/>
    </w:pPr>
  </w:p>
  <w:p w14:paraId="6BA5B32B" w14:textId="77777777" w:rsidR="007B78C6" w:rsidRDefault="007B78C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30225"/>
    <w:multiLevelType w:val="hybridMultilevel"/>
    <w:tmpl w:val="13C27C40"/>
    <w:lvl w:ilvl="0" w:tplc="83EA3C3C">
      <w:start w:val="1"/>
      <w:numFmt w:val="decimal"/>
      <w:lvlText w:val="%1."/>
      <w:lvlJc w:val="left"/>
      <w:pPr>
        <w:ind w:left="720" w:hanging="360"/>
      </w:pPr>
      <w:rPr>
        <w:rFonts w:ascii="Arial" w:eastAsia="Noto Sans CJK SC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8C6"/>
    <w:rsid w:val="00010BD7"/>
    <w:rsid w:val="00080DE7"/>
    <w:rsid w:val="00091903"/>
    <w:rsid w:val="00094325"/>
    <w:rsid w:val="000D1766"/>
    <w:rsid w:val="001375A9"/>
    <w:rsid w:val="00153299"/>
    <w:rsid w:val="001969EA"/>
    <w:rsid w:val="001A0BC2"/>
    <w:rsid w:val="001D4F00"/>
    <w:rsid w:val="001F1B6F"/>
    <w:rsid w:val="002241BE"/>
    <w:rsid w:val="00230635"/>
    <w:rsid w:val="00231D23"/>
    <w:rsid w:val="002330B1"/>
    <w:rsid w:val="00247999"/>
    <w:rsid w:val="00252C09"/>
    <w:rsid w:val="002555A0"/>
    <w:rsid w:val="002605C0"/>
    <w:rsid w:val="0027071D"/>
    <w:rsid w:val="0027324D"/>
    <w:rsid w:val="002843CF"/>
    <w:rsid w:val="00286981"/>
    <w:rsid w:val="002B2801"/>
    <w:rsid w:val="002B2B2A"/>
    <w:rsid w:val="002F12ED"/>
    <w:rsid w:val="00363F10"/>
    <w:rsid w:val="003648D9"/>
    <w:rsid w:val="003C15C8"/>
    <w:rsid w:val="00484EE4"/>
    <w:rsid w:val="004910F5"/>
    <w:rsid w:val="004A437E"/>
    <w:rsid w:val="004B589F"/>
    <w:rsid w:val="004C7609"/>
    <w:rsid w:val="00502A27"/>
    <w:rsid w:val="005175F3"/>
    <w:rsid w:val="005768C6"/>
    <w:rsid w:val="00592AB1"/>
    <w:rsid w:val="005B27FD"/>
    <w:rsid w:val="005B2F92"/>
    <w:rsid w:val="005F1B88"/>
    <w:rsid w:val="00610920"/>
    <w:rsid w:val="00635848"/>
    <w:rsid w:val="00644052"/>
    <w:rsid w:val="0065052A"/>
    <w:rsid w:val="007446E1"/>
    <w:rsid w:val="00770198"/>
    <w:rsid w:val="007718B7"/>
    <w:rsid w:val="007818F4"/>
    <w:rsid w:val="007830FC"/>
    <w:rsid w:val="007A002B"/>
    <w:rsid w:val="007B3D14"/>
    <w:rsid w:val="007B78C6"/>
    <w:rsid w:val="007C0825"/>
    <w:rsid w:val="007C083E"/>
    <w:rsid w:val="007D789B"/>
    <w:rsid w:val="007F1C9C"/>
    <w:rsid w:val="008209D4"/>
    <w:rsid w:val="0084014A"/>
    <w:rsid w:val="00842487"/>
    <w:rsid w:val="00852E0A"/>
    <w:rsid w:val="00857AFE"/>
    <w:rsid w:val="00871473"/>
    <w:rsid w:val="00876E40"/>
    <w:rsid w:val="00884714"/>
    <w:rsid w:val="00885A45"/>
    <w:rsid w:val="00886368"/>
    <w:rsid w:val="00897EE6"/>
    <w:rsid w:val="008A0A31"/>
    <w:rsid w:val="008A1095"/>
    <w:rsid w:val="008C2C55"/>
    <w:rsid w:val="008D0E7D"/>
    <w:rsid w:val="008E690E"/>
    <w:rsid w:val="008E6D58"/>
    <w:rsid w:val="008E78DB"/>
    <w:rsid w:val="00926E38"/>
    <w:rsid w:val="00940849"/>
    <w:rsid w:val="00970952"/>
    <w:rsid w:val="00982B91"/>
    <w:rsid w:val="0098429C"/>
    <w:rsid w:val="009A2F41"/>
    <w:rsid w:val="009A6864"/>
    <w:rsid w:val="009D0679"/>
    <w:rsid w:val="009E2884"/>
    <w:rsid w:val="009F0D69"/>
    <w:rsid w:val="00A205CC"/>
    <w:rsid w:val="00A54250"/>
    <w:rsid w:val="00A7352F"/>
    <w:rsid w:val="00A9018C"/>
    <w:rsid w:val="00A95B0D"/>
    <w:rsid w:val="00AB18A8"/>
    <w:rsid w:val="00AB1A15"/>
    <w:rsid w:val="00AC64BA"/>
    <w:rsid w:val="00B56C58"/>
    <w:rsid w:val="00B84CF3"/>
    <w:rsid w:val="00BB7ACC"/>
    <w:rsid w:val="00BF77DE"/>
    <w:rsid w:val="00BF7FD2"/>
    <w:rsid w:val="00C56081"/>
    <w:rsid w:val="00C57DE4"/>
    <w:rsid w:val="00C701BE"/>
    <w:rsid w:val="00C80C49"/>
    <w:rsid w:val="00C82734"/>
    <w:rsid w:val="00CA6D9A"/>
    <w:rsid w:val="00CC61BB"/>
    <w:rsid w:val="00CD1954"/>
    <w:rsid w:val="00CF0EFC"/>
    <w:rsid w:val="00CF43D3"/>
    <w:rsid w:val="00D07D8F"/>
    <w:rsid w:val="00D246E6"/>
    <w:rsid w:val="00D4330B"/>
    <w:rsid w:val="00D46C2C"/>
    <w:rsid w:val="00D4733F"/>
    <w:rsid w:val="00D80641"/>
    <w:rsid w:val="00DA142D"/>
    <w:rsid w:val="00DB58BE"/>
    <w:rsid w:val="00DC1C92"/>
    <w:rsid w:val="00DC3800"/>
    <w:rsid w:val="00E20BDE"/>
    <w:rsid w:val="00E2642B"/>
    <w:rsid w:val="00E41C4F"/>
    <w:rsid w:val="00E45AF1"/>
    <w:rsid w:val="00E5639A"/>
    <w:rsid w:val="00E62C3A"/>
    <w:rsid w:val="00E97545"/>
    <w:rsid w:val="00EA43E8"/>
    <w:rsid w:val="00EC0EEB"/>
    <w:rsid w:val="00EE0B64"/>
    <w:rsid w:val="00F21A3A"/>
    <w:rsid w:val="00F274BF"/>
    <w:rsid w:val="00F4411B"/>
    <w:rsid w:val="00F51336"/>
    <w:rsid w:val="00F575C2"/>
    <w:rsid w:val="00F60526"/>
    <w:rsid w:val="00FD29DD"/>
    <w:rsid w:val="00FD6DA6"/>
    <w:rsid w:val="00FD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B5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78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78C6"/>
  </w:style>
  <w:style w:type="paragraph" w:styleId="Rodap">
    <w:name w:val="footer"/>
    <w:basedOn w:val="Normal"/>
    <w:link w:val="RodapChar"/>
    <w:uiPriority w:val="99"/>
    <w:unhideWhenUsed/>
    <w:rsid w:val="007B78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78C6"/>
  </w:style>
  <w:style w:type="paragraph" w:styleId="Textodebalo">
    <w:name w:val="Balloon Text"/>
    <w:basedOn w:val="Normal"/>
    <w:link w:val="TextodebaloChar"/>
    <w:uiPriority w:val="99"/>
    <w:semiHidden/>
    <w:unhideWhenUsed/>
    <w:rsid w:val="007B7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78C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B78C6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AB1A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78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78C6"/>
  </w:style>
  <w:style w:type="paragraph" w:styleId="Rodap">
    <w:name w:val="footer"/>
    <w:basedOn w:val="Normal"/>
    <w:link w:val="RodapChar"/>
    <w:uiPriority w:val="99"/>
    <w:unhideWhenUsed/>
    <w:rsid w:val="007B78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78C6"/>
  </w:style>
  <w:style w:type="paragraph" w:styleId="Textodebalo">
    <w:name w:val="Balloon Text"/>
    <w:basedOn w:val="Normal"/>
    <w:link w:val="TextodebaloChar"/>
    <w:uiPriority w:val="99"/>
    <w:semiHidden/>
    <w:unhideWhenUsed/>
    <w:rsid w:val="007B7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78C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B78C6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AB1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1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B57E6-6306-43DD-82FB-03BB5013D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4</Pages>
  <Words>1586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</dc:creator>
  <cp:keywords/>
  <dc:description/>
  <cp:lastModifiedBy>SEMA</cp:lastModifiedBy>
  <cp:revision>45</cp:revision>
  <dcterms:created xsi:type="dcterms:W3CDTF">2021-11-30T13:20:00Z</dcterms:created>
  <dcterms:modified xsi:type="dcterms:W3CDTF">2021-12-10T18:41:00Z</dcterms:modified>
</cp:coreProperties>
</file>